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76ACC" w14:textId="77777777" w:rsidR="00105A7C" w:rsidRDefault="008F1E5C">
      <w:pPr>
        <w:spacing w:after="0"/>
        <w:ind w:left="63" w:firstLine="0"/>
        <w:jc w:val="left"/>
      </w:pPr>
      <w:r>
        <w:rPr>
          <w:rFonts w:ascii="Times New Roman" w:eastAsia="Times New Roman" w:hAnsi="Times New Roman" w:cs="Times New Roman"/>
        </w:rPr>
        <w:t xml:space="preserve"> </w:t>
      </w:r>
    </w:p>
    <w:p w14:paraId="0238C1E5" w14:textId="77777777" w:rsidR="00105A7C" w:rsidRDefault="008F1E5C">
      <w:pPr>
        <w:spacing w:after="0"/>
        <w:ind w:left="63" w:firstLine="0"/>
        <w:jc w:val="left"/>
      </w:pPr>
      <w:r>
        <w:rPr>
          <w:rFonts w:ascii="Times New Roman" w:eastAsia="Times New Roman" w:hAnsi="Times New Roman" w:cs="Times New Roman"/>
        </w:rPr>
        <w:t xml:space="preserve"> </w:t>
      </w:r>
    </w:p>
    <w:p w14:paraId="567320FE" w14:textId="77777777" w:rsidR="00105A7C" w:rsidRDefault="008F1E5C">
      <w:pPr>
        <w:spacing w:after="0"/>
        <w:ind w:left="63" w:firstLine="0"/>
        <w:jc w:val="left"/>
      </w:pPr>
      <w:r>
        <w:rPr>
          <w:rFonts w:ascii="Times New Roman" w:eastAsia="Times New Roman" w:hAnsi="Times New Roman" w:cs="Times New Roman"/>
        </w:rPr>
        <w:t xml:space="preserve"> </w:t>
      </w:r>
    </w:p>
    <w:p w14:paraId="19C58FF6" w14:textId="77777777" w:rsidR="00105A7C" w:rsidRDefault="008F1E5C">
      <w:pPr>
        <w:spacing w:after="0"/>
        <w:ind w:left="63" w:firstLine="0"/>
        <w:jc w:val="left"/>
      </w:pPr>
      <w:r>
        <w:rPr>
          <w:rFonts w:ascii="Times New Roman" w:eastAsia="Times New Roman" w:hAnsi="Times New Roman" w:cs="Times New Roman"/>
        </w:rPr>
        <w:t xml:space="preserve"> </w:t>
      </w:r>
    </w:p>
    <w:p w14:paraId="4B30991F" w14:textId="77777777" w:rsidR="00105A7C" w:rsidRDefault="008F1E5C">
      <w:pPr>
        <w:spacing w:after="0"/>
        <w:ind w:left="63" w:firstLine="0"/>
        <w:jc w:val="left"/>
      </w:pPr>
      <w:r>
        <w:rPr>
          <w:rFonts w:ascii="Times New Roman" w:eastAsia="Times New Roman" w:hAnsi="Times New Roman" w:cs="Times New Roman"/>
        </w:rPr>
        <w:t xml:space="preserve"> </w:t>
      </w:r>
    </w:p>
    <w:p w14:paraId="226F226A" w14:textId="77777777" w:rsidR="00105A7C" w:rsidRDefault="008F1E5C">
      <w:pPr>
        <w:spacing w:after="0"/>
        <w:ind w:left="63" w:firstLine="0"/>
        <w:jc w:val="left"/>
      </w:pPr>
      <w:r>
        <w:rPr>
          <w:rFonts w:ascii="Times New Roman" w:eastAsia="Times New Roman" w:hAnsi="Times New Roman" w:cs="Times New Roman"/>
        </w:rPr>
        <w:t xml:space="preserve"> </w:t>
      </w:r>
    </w:p>
    <w:p w14:paraId="1C88026B" w14:textId="77777777" w:rsidR="00105A7C" w:rsidRDefault="008F1E5C">
      <w:pPr>
        <w:spacing w:after="0"/>
        <w:ind w:left="63" w:firstLine="0"/>
        <w:jc w:val="left"/>
      </w:pPr>
      <w:r>
        <w:rPr>
          <w:rFonts w:ascii="Times New Roman" w:eastAsia="Times New Roman" w:hAnsi="Times New Roman" w:cs="Times New Roman"/>
        </w:rPr>
        <w:t xml:space="preserve"> </w:t>
      </w:r>
    </w:p>
    <w:p w14:paraId="28D18868" w14:textId="77777777" w:rsidR="00105A7C" w:rsidRDefault="008F1E5C">
      <w:pPr>
        <w:spacing w:after="17"/>
        <w:ind w:left="-360" w:right="-349" w:firstLine="0"/>
        <w:jc w:val="left"/>
      </w:pPr>
      <w:r>
        <w:rPr>
          <w:noProof/>
          <w:lang w:val="en-AU" w:eastAsia="en-AU"/>
        </w:rPr>
        <w:drawing>
          <wp:inline distT="0" distB="0" distL="0" distR="0" wp14:anchorId="361707FA" wp14:editId="2C99E075">
            <wp:extent cx="5727065" cy="234061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7"/>
                    <a:stretch>
                      <a:fillRect/>
                    </a:stretch>
                  </pic:blipFill>
                  <pic:spPr>
                    <a:xfrm>
                      <a:off x="0" y="0"/>
                      <a:ext cx="5727065" cy="2340610"/>
                    </a:xfrm>
                    <a:prstGeom prst="rect">
                      <a:avLst/>
                    </a:prstGeom>
                  </pic:spPr>
                </pic:pic>
              </a:graphicData>
            </a:graphic>
          </wp:inline>
        </w:drawing>
      </w:r>
    </w:p>
    <w:p w14:paraId="096AC6D7" w14:textId="77777777" w:rsidR="00105A7C" w:rsidRDefault="008F1E5C">
      <w:pPr>
        <w:spacing w:after="0"/>
        <w:ind w:left="63" w:firstLine="0"/>
        <w:jc w:val="left"/>
      </w:pPr>
      <w:r>
        <w:rPr>
          <w:rFonts w:ascii="Times New Roman" w:eastAsia="Times New Roman" w:hAnsi="Times New Roman" w:cs="Times New Roman"/>
        </w:rPr>
        <w:t xml:space="preserve"> </w:t>
      </w:r>
    </w:p>
    <w:p w14:paraId="605ADD67" w14:textId="77777777" w:rsidR="00105A7C" w:rsidRDefault="008F1E5C">
      <w:pPr>
        <w:spacing w:after="0"/>
        <w:ind w:left="63" w:firstLine="0"/>
        <w:jc w:val="left"/>
      </w:pPr>
      <w:r>
        <w:rPr>
          <w:rFonts w:ascii="Times New Roman" w:eastAsia="Times New Roman" w:hAnsi="Times New Roman" w:cs="Times New Roman"/>
        </w:rPr>
        <w:t xml:space="preserve"> </w:t>
      </w:r>
    </w:p>
    <w:p w14:paraId="18EC9435" w14:textId="77777777" w:rsidR="00105A7C" w:rsidRDefault="008F1E5C">
      <w:pPr>
        <w:spacing w:after="0"/>
        <w:ind w:left="63" w:firstLine="0"/>
        <w:jc w:val="left"/>
      </w:pPr>
      <w:r>
        <w:rPr>
          <w:rFonts w:ascii="Times New Roman" w:eastAsia="Times New Roman" w:hAnsi="Times New Roman" w:cs="Times New Roman"/>
        </w:rPr>
        <w:t xml:space="preserve"> </w:t>
      </w:r>
    </w:p>
    <w:p w14:paraId="46FE7C49" w14:textId="77777777" w:rsidR="00105A7C" w:rsidRDefault="008F1E5C">
      <w:pPr>
        <w:spacing w:after="0"/>
        <w:ind w:left="63" w:firstLine="0"/>
        <w:jc w:val="left"/>
      </w:pPr>
      <w:r>
        <w:rPr>
          <w:rFonts w:ascii="Times New Roman" w:eastAsia="Times New Roman" w:hAnsi="Times New Roman" w:cs="Times New Roman"/>
        </w:rPr>
        <w:t xml:space="preserve"> </w:t>
      </w:r>
    </w:p>
    <w:p w14:paraId="2BF2DDDA" w14:textId="77777777" w:rsidR="00105A7C" w:rsidRDefault="008F1E5C">
      <w:pPr>
        <w:spacing w:after="0"/>
        <w:ind w:left="63" w:firstLine="0"/>
        <w:jc w:val="left"/>
      </w:pPr>
      <w:r>
        <w:rPr>
          <w:rFonts w:ascii="Times New Roman" w:eastAsia="Times New Roman" w:hAnsi="Times New Roman" w:cs="Times New Roman"/>
        </w:rPr>
        <w:t xml:space="preserve"> </w:t>
      </w:r>
    </w:p>
    <w:p w14:paraId="1F35CC2A" w14:textId="77777777" w:rsidR="00105A7C" w:rsidRDefault="008F1E5C">
      <w:pPr>
        <w:spacing w:after="0"/>
        <w:ind w:left="63" w:firstLine="0"/>
        <w:jc w:val="left"/>
      </w:pPr>
      <w:r>
        <w:rPr>
          <w:rFonts w:ascii="Times New Roman" w:eastAsia="Times New Roman" w:hAnsi="Times New Roman" w:cs="Times New Roman"/>
        </w:rPr>
        <w:t xml:space="preserve"> </w:t>
      </w:r>
    </w:p>
    <w:p w14:paraId="6DE6242C" w14:textId="77777777" w:rsidR="00105A7C" w:rsidRDefault="008F1E5C">
      <w:pPr>
        <w:spacing w:after="0"/>
        <w:ind w:left="63" w:firstLine="0"/>
        <w:jc w:val="left"/>
      </w:pPr>
      <w:r>
        <w:rPr>
          <w:rFonts w:ascii="Times New Roman" w:eastAsia="Times New Roman" w:hAnsi="Times New Roman" w:cs="Times New Roman"/>
        </w:rPr>
        <w:t xml:space="preserve"> </w:t>
      </w:r>
    </w:p>
    <w:p w14:paraId="31069FAD" w14:textId="77777777" w:rsidR="00105A7C" w:rsidRDefault="008F1E5C">
      <w:pPr>
        <w:spacing w:after="0"/>
        <w:ind w:left="63" w:firstLine="0"/>
        <w:jc w:val="left"/>
      </w:pPr>
      <w:r>
        <w:rPr>
          <w:rFonts w:ascii="Times New Roman" w:eastAsia="Times New Roman" w:hAnsi="Times New Roman" w:cs="Times New Roman"/>
        </w:rPr>
        <w:t xml:space="preserve"> </w:t>
      </w:r>
    </w:p>
    <w:p w14:paraId="662874B4" w14:textId="77777777" w:rsidR="00105A7C" w:rsidRDefault="008F1E5C">
      <w:pPr>
        <w:spacing w:after="0"/>
        <w:ind w:left="63" w:firstLine="0"/>
        <w:jc w:val="left"/>
      </w:pPr>
      <w:r>
        <w:rPr>
          <w:rFonts w:ascii="Times New Roman" w:eastAsia="Times New Roman" w:hAnsi="Times New Roman" w:cs="Times New Roman"/>
        </w:rPr>
        <w:t xml:space="preserve"> </w:t>
      </w:r>
    </w:p>
    <w:p w14:paraId="39121AD2" w14:textId="77777777" w:rsidR="00105A7C" w:rsidRDefault="008F1E5C">
      <w:pPr>
        <w:spacing w:after="0"/>
        <w:ind w:left="63" w:firstLine="0"/>
        <w:jc w:val="left"/>
      </w:pPr>
      <w:r>
        <w:rPr>
          <w:rFonts w:ascii="Times New Roman" w:eastAsia="Times New Roman" w:hAnsi="Times New Roman" w:cs="Times New Roman"/>
        </w:rPr>
        <w:t xml:space="preserve"> </w:t>
      </w:r>
    </w:p>
    <w:p w14:paraId="069BC6AE" w14:textId="77777777" w:rsidR="00105A7C" w:rsidRDefault="008F1E5C">
      <w:pPr>
        <w:spacing w:after="0"/>
        <w:ind w:left="63" w:firstLine="0"/>
        <w:jc w:val="left"/>
      </w:pPr>
      <w:r>
        <w:rPr>
          <w:rFonts w:ascii="Times New Roman" w:eastAsia="Times New Roman" w:hAnsi="Times New Roman" w:cs="Times New Roman"/>
        </w:rPr>
        <w:t xml:space="preserve"> </w:t>
      </w:r>
    </w:p>
    <w:p w14:paraId="2121B344" w14:textId="77777777" w:rsidR="00105A7C" w:rsidRDefault="008F1E5C">
      <w:pPr>
        <w:spacing w:after="425"/>
        <w:ind w:left="63" w:firstLine="0"/>
        <w:jc w:val="left"/>
      </w:pPr>
      <w:r>
        <w:rPr>
          <w:rFonts w:ascii="Times New Roman" w:eastAsia="Times New Roman" w:hAnsi="Times New Roman" w:cs="Times New Roman"/>
        </w:rPr>
        <w:t xml:space="preserve"> </w:t>
      </w:r>
    </w:p>
    <w:p w14:paraId="24E6F812" w14:textId="77777777" w:rsidR="00105A7C" w:rsidRDefault="008F1E5C">
      <w:pPr>
        <w:spacing w:after="0"/>
        <w:ind w:left="63" w:firstLine="0"/>
        <w:jc w:val="left"/>
      </w:pPr>
      <w:r>
        <w:rPr>
          <w:b/>
          <w:sz w:val="71"/>
        </w:rPr>
        <w:t xml:space="preserve">Competition Regulations </w:t>
      </w:r>
    </w:p>
    <w:p w14:paraId="4BC77F23" w14:textId="77777777" w:rsidR="00105A7C" w:rsidRDefault="008F1E5C">
      <w:pPr>
        <w:spacing w:after="0"/>
        <w:ind w:left="1940" w:firstLine="0"/>
        <w:jc w:val="left"/>
      </w:pPr>
      <w:r>
        <w:rPr>
          <w:rFonts w:ascii="Times New Roman" w:eastAsia="Times New Roman" w:hAnsi="Times New Roman" w:cs="Times New Roman"/>
        </w:rPr>
        <w:t xml:space="preserve"> </w:t>
      </w:r>
    </w:p>
    <w:p w14:paraId="3F654F2F" w14:textId="77777777" w:rsidR="00105A7C" w:rsidRDefault="008F1E5C">
      <w:pPr>
        <w:spacing w:after="84"/>
        <w:ind w:left="1940" w:firstLine="0"/>
        <w:jc w:val="left"/>
      </w:pPr>
      <w:r>
        <w:rPr>
          <w:rFonts w:ascii="Times New Roman" w:eastAsia="Times New Roman" w:hAnsi="Times New Roman" w:cs="Times New Roman"/>
        </w:rPr>
        <w:t xml:space="preserve"> </w:t>
      </w:r>
    </w:p>
    <w:p w14:paraId="2C9BA660" w14:textId="439ECB12" w:rsidR="00105A7C" w:rsidRDefault="004458A2">
      <w:pPr>
        <w:spacing w:after="0"/>
        <w:ind w:left="1940" w:firstLine="0"/>
        <w:jc w:val="left"/>
      </w:pPr>
      <w:r>
        <w:rPr>
          <w:sz w:val="36"/>
        </w:rPr>
        <w:t>(Current as of February 2017</w:t>
      </w:r>
      <w:r w:rsidR="008F1E5C">
        <w:rPr>
          <w:sz w:val="36"/>
        </w:rPr>
        <w:t xml:space="preserve">) </w:t>
      </w:r>
    </w:p>
    <w:p w14:paraId="6A4A84B8" w14:textId="77777777" w:rsidR="00105A7C" w:rsidRDefault="008F1E5C">
      <w:pPr>
        <w:spacing w:after="0"/>
        <w:ind w:left="1940" w:firstLine="0"/>
        <w:jc w:val="left"/>
      </w:pPr>
      <w:r>
        <w:rPr>
          <w:rFonts w:ascii="Times New Roman" w:eastAsia="Times New Roman" w:hAnsi="Times New Roman" w:cs="Times New Roman"/>
        </w:rPr>
        <w:t xml:space="preserve"> </w:t>
      </w:r>
    </w:p>
    <w:p w14:paraId="47D26A80" w14:textId="77777777" w:rsidR="00105A7C" w:rsidRDefault="008F1E5C">
      <w:pPr>
        <w:spacing w:after="0"/>
        <w:ind w:left="1940" w:firstLine="0"/>
        <w:jc w:val="left"/>
      </w:pPr>
      <w:r>
        <w:rPr>
          <w:rFonts w:ascii="Times New Roman" w:eastAsia="Times New Roman" w:hAnsi="Times New Roman" w:cs="Times New Roman"/>
        </w:rPr>
        <w:t xml:space="preserve"> </w:t>
      </w:r>
    </w:p>
    <w:p w14:paraId="6E4C7A4D" w14:textId="77777777" w:rsidR="00105A7C" w:rsidRDefault="008F1E5C">
      <w:pPr>
        <w:spacing w:after="0"/>
        <w:ind w:left="1940" w:firstLine="0"/>
        <w:jc w:val="left"/>
      </w:pPr>
      <w:r>
        <w:rPr>
          <w:rFonts w:ascii="Times New Roman" w:eastAsia="Times New Roman" w:hAnsi="Times New Roman" w:cs="Times New Roman"/>
        </w:rPr>
        <w:t xml:space="preserve"> </w:t>
      </w:r>
    </w:p>
    <w:p w14:paraId="06FCD8F5" w14:textId="77777777" w:rsidR="00105A7C" w:rsidRDefault="008F1E5C">
      <w:pPr>
        <w:spacing w:after="0"/>
        <w:ind w:left="1940" w:firstLine="0"/>
        <w:jc w:val="left"/>
      </w:pPr>
      <w:r>
        <w:rPr>
          <w:rFonts w:ascii="Times New Roman" w:eastAsia="Times New Roman" w:hAnsi="Times New Roman" w:cs="Times New Roman"/>
        </w:rPr>
        <w:t xml:space="preserve"> </w:t>
      </w:r>
    </w:p>
    <w:p w14:paraId="2D1BE195" w14:textId="77777777" w:rsidR="00105A7C" w:rsidRDefault="008F1E5C">
      <w:pPr>
        <w:spacing w:after="0"/>
        <w:ind w:left="1940" w:firstLine="0"/>
        <w:jc w:val="left"/>
      </w:pPr>
      <w:r>
        <w:rPr>
          <w:rFonts w:ascii="Times New Roman" w:eastAsia="Times New Roman" w:hAnsi="Times New Roman" w:cs="Times New Roman"/>
        </w:rPr>
        <w:t xml:space="preserve"> </w:t>
      </w:r>
    </w:p>
    <w:p w14:paraId="21A9DBE9" w14:textId="77777777" w:rsidR="00105A7C" w:rsidRDefault="008F1E5C">
      <w:pPr>
        <w:spacing w:after="0"/>
        <w:ind w:left="1940" w:firstLine="0"/>
        <w:jc w:val="left"/>
      </w:pPr>
      <w:r>
        <w:rPr>
          <w:rFonts w:ascii="Times New Roman" w:eastAsia="Times New Roman" w:hAnsi="Times New Roman" w:cs="Times New Roman"/>
        </w:rPr>
        <w:lastRenderedPageBreak/>
        <w:t xml:space="preserve"> </w:t>
      </w:r>
    </w:p>
    <w:p w14:paraId="0C6637C3" w14:textId="77777777" w:rsidR="00105A7C" w:rsidRDefault="008F1E5C">
      <w:pPr>
        <w:spacing w:after="0"/>
        <w:ind w:left="1940" w:firstLine="0"/>
        <w:jc w:val="left"/>
      </w:pPr>
      <w:r>
        <w:rPr>
          <w:rFonts w:ascii="Times New Roman" w:eastAsia="Times New Roman" w:hAnsi="Times New Roman" w:cs="Times New Roman"/>
        </w:rPr>
        <w:t xml:space="preserve"> </w:t>
      </w:r>
    </w:p>
    <w:p w14:paraId="4875FD92" w14:textId="77777777" w:rsidR="00105A7C" w:rsidRDefault="008F1E5C" w:rsidP="008F1E5C">
      <w:pPr>
        <w:spacing w:after="0"/>
        <w:jc w:val="left"/>
      </w:pPr>
      <w:r>
        <w:rPr>
          <w:rFonts w:ascii="Calibri" w:eastAsia="Calibri" w:hAnsi="Calibri" w:cs="Calibri"/>
          <w:b/>
          <w:color w:val="4F81BD"/>
        </w:rPr>
        <w:t>MSLS Competition Regulations</w:t>
      </w:r>
      <w:r>
        <w:rPr>
          <w:rFonts w:ascii="Times New Roman" w:eastAsia="Times New Roman" w:hAnsi="Times New Roman" w:cs="Times New Roman"/>
          <w:sz w:val="20"/>
        </w:rPr>
        <w:t xml:space="preserve"> </w:t>
      </w:r>
    </w:p>
    <w:p w14:paraId="718D99AF" w14:textId="77777777" w:rsidR="00105A7C" w:rsidRDefault="008F1E5C">
      <w:pPr>
        <w:pStyle w:val="Heading1"/>
        <w:ind w:left="-5"/>
      </w:pPr>
      <w:r>
        <w:t xml:space="preserve">1. Competition Sign Up </w:t>
      </w:r>
    </w:p>
    <w:p w14:paraId="604DD1FF"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247E148E" w14:textId="77777777" w:rsidR="00105A7C" w:rsidRDefault="008F1E5C">
      <w:pPr>
        <w:spacing w:after="73"/>
      </w:pPr>
      <w:r>
        <w:t>1.1.</w:t>
      </w:r>
      <w:r>
        <w:rPr>
          <w:rFonts w:ascii="Arial" w:eastAsia="Arial" w:hAnsi="Arial" w:cs="Arial"/>
        </w:rPr>
        <w:t xml:space="preserve"> </w:t>
      </w:r>
      <w:r>
        <w:t xml:space="preserve">All competitors must sign up for MSLS competitions through the MSLS </w:t>
      </w:r>
    </w:p>
    <w:p w14:paraId="13E75B2A" w14:textId="77777777" w:rsidR="00105A7C" w:rsidRDefault="008F1E5C">
      <w:pPr>
        <w:ind w:left="562"/>
      </w:pPr>
      <w:r>
        <w:t xml:space="preserve">website www.msls.asn.au. </w:t>
      </w:r>
    </w:p>
    <w:p w14:paraId="2DA109FD" w14:textId="77777777" w:rsidR="00105A7C" w:rsidRDefault="008F1E5C">
      <w:pPr>
        <w:spacing w:after="0"/>
        <w:ind w:left="0" w:firstLine="0"/>
        <w:jc w:val="left"/>
      </w:pPr>
      <w:r>
        <w:t xml:space="preserve"> </w:t>
      </w:r>
    </w:p>
    <w:p w14:paraId="1608FD70" w14:textId="77777777" w:rsidR="00105A7C" w:rsidRDefault="008F1E5C">
      <w:pPr>
        <w:spacing w:line="337" w:lineRule="auto"/>
        <w:ind w:left="1268" w:hanging="716"/>
      </w:pPr>
      <w:r>
        <w:t>1.1.1.</w:t>
      </w:r>
      <w:r>
        <w:rPr>
          <w:rFonts w:ascii="Arial" w:eastAsia="Arial" w:hAnsi="Arial" w:cs="Arial"/>
        </w:rPr>
        <w:t xml:space="preserve"> </w:t>
      </w:r>
      <w:r>
        <w:t xml:space="preserve">Where there is a technical fault with the website, alternative sign-up methods will be organised at the discretion of the Competitions </w:t>
      </w:r>
    </w:p>
    <w:p w14:paraId="71EF72F3" w14:textId="77777777" w:rsidR="00105A7C" w:rsidRDefault="008F1E5C">
      <w:pPr>
        <w:ind w:left="1293"/>
      </w:pPr>
      <w:r>
        <w:t xml:space="preserve">Vice-President. </w:t>
      </w:r>
    </w:p>
    <w:p w14:paraId="0A19B623" w14:textId="77777777" w:rsidR="00105A7C" w:rsidRDefault="008F1E5C">
      <w:pPr>
        <w:spacing w:after="0"/>
        <w:ind w:left="0" w:firstLine="0"/>
        <w:jc w:val="left"/>
      </w:pPr>
      <w:r>
        <w:t xml:space="preserve"> </w:t>
      </w:r>
    </w:p>
    <w:p w14:paraId="176D18E3" w14:textId="77777777" w:rsidR="00105A7C" w:rsidRDefault="008F1E5C">
      <w:pPr>
        <w:spacing w:line="322" w:lineRule="auto"/>
        <w:ind w:left="1268" w:hanging="716"/>
      </w:pPr>
      <w:r>
        <w:t>1.1.2.</w:t>
      </w:r>
      <w:r>
        <w:rPr>
          <w:rFonts w:ascii="Arial" w:eastAsia="Arial" w:hAnsi="Arial" w:cs="Arial"/>
        </w:rPr>
        <w:t xml:space="preserve"> </w:t>
      </w:r>
      <w:r>
        <w:t xml:space="preserve">For the purposes of these Regulations, the term ‘competitor’ includes a competing team where relevant. </w:t>
      </w:r>
    </w:p>
    <w:p w14:paraId="4F606A78" w14:textId="77777777" w:rsidR="00105A7C" w:rsidRDefault="008F1E5C">
      <w:pPr>
        <w:spacing w:after="0"/>
        <w:ind w:left="0" w:firstLine="0"/>
        <w:jc w:val="left"/>
      </w:pPr>
      <w:r>
        <w:t xml:space="preserve"> </w:t>
      </w:r>
    </w:p>
    <w:p w14:paraId="40E16BAA" w14:textId="77777777" w:rsidR="00105A7C" w:rsidRDefault="008F1E5C">
      <w:r>
        <w:t>1.2.</w:t>
      </w:r>
      <w:r>
        <w:rPr>
          <w:rFonts w:ascii="Arial" w:eastAsia="Arial" w:hAnsi="Arial" w:cs="Arial"/>
        </w:rPr>
        <w:t xml:space="preserve"> </w:t>
      </w:r>
      <w:r>
        <w:t xml:space="preserve">All competitors must be members of the MSLS. </w:t>
      </w:r>
    </w:p>
    <w:p w14:paraId="22EC2C15" w14:textId="77777777" w:rsidR="00105A7C" w:rsidRDefault="008F1E5C">
      <w:pPr>
        <w:spacing w:after="0"/>
        <w:ind w:left="0" w:firstLine="0"/>
        <w:jc w:val="left"/>
      </w:pPr>
      <w:r>
        <w:t xml:space="preserve"> </w:t>
      </w:r>
    </w:p>
    <w:p w14:paraId="5963D481" w14:textId="77777777" w:rsidR="00105A7C" w:rsidRDefault="008F1E5C">
      <w:pPr>
        <w:spacing w:after="73"/>
      </w:pPr>
      <w:r>
        <w:t>1.3.</w:t>
      </w:r>
      <w:r>
        <w:rPr>
          <w:rFonts w:ascii="Arial" w:eastAsia="Arial" w:hAnsi="Arial" w:cs="Arial"/>
        </w:rPr>
        <w:t xml:space="preserve"> </w:t>
      </w:r>
      <w:r>
        <w:t xml:space="preserve">All competitors must provide their personal details as requested by MSLS </w:t>
      </w:r>
    </w:p>
    <w:p w14:paraId="65DC3F83" w14:textId="77777777" w:rsidR="00105A7C" w:rsidRDefault="008F1E5C">
      <w:pPr>
        <w:ind w:left="562"/>
      </w:pPr>
      <w:r>
        <w:t xml:space="preserve">at the time of sign-up. </w:t>
      </w:r>
    </w:p>
    <w:p w14:paraId="4D7D7EF2" w14:textId="77777777" w:rsidR="00105A7C" w:rsidRDefault="008F1E5C">
      <w:pPr>
        <w:spacing w:after="0"/>
        <w:ind w:left="0" w:firstLine="0"/>
        <w:jc w:val="left"/>
      </w:pPr>
      <w:r>
        <w:t xml:space="preserve"> </w:t>
      </w:r>
    </w:p>
    <w:p w14:paraId="627BFB81" w14:textId="77777777" w:rsidR="00105A7C" w:rsidRDefault="008F1E5C">
      <w:pPr>
        <w:spacing w:after="73"/>
        <w:ind w:left="562"/>
      </w:pPr>
      <w:r>
        <w:t>1.3.1.</w:t>
      </w:r>
      <w:r>
        <w:rPr>
          <w:rFonts w:ascii="Arial" w:eastAsia="Arial" w:hAnsi="Arial" w:cs="Arial"/>
        </w:rPr>
        <w:t xml:space="preserve"> </w:t>
      </w:r>
      <w:r>
        <w:t xml:space="preserve">The Competitions Vice-President has the discretion to allow </w:t>
      </w:r>
    </w:p>
    <w:p w14:paraId="496C6BCA" w14:textId="77777777" w:rsidR="00105A7C" w:rsidRDefault="008F1E5C">
      <w:pPr>
        <w:ind w:left="1293"/>
      </w:pPr>
      <w:r>
        <w:t xml:space="preserve">competitors to sign up with incomplete details. </w:t>
      </w:r>
    </w:p>
    <w:p w14:paraId="5F6FFBBF" w14:textId="77777777" w:rsidR="00105A7C" w:rsidRDefault="008F1E5C">
      <w:pPr>
        <w:spacing w:after="0"/>
        <w:ind w:left="0" w:firstLine="0"/>
        <w:jc w:val="left"/>
      </w:pPr>
      <w:r>
        <w:t xml:space="preserve"> </w:t>
      </w:r>
    </w:p>
    <w:p w14:paraId="6619C6A5" w14:textId="77777777" w:rsidR="00105A7C" w:rsidRDefault="008F1E5C">
      <w:pPr>
        <w:spacing w:after="73"/>
      </w:pPr>
      <w:r>
        <w:t>1.4.</w:t>
      </w:r>
      <w:r>
        <w:rPr>
          <w:rFonts w:ascii="Arial" w:eastAsia="Arial" w:hAnsi="Arial" w:cs="Arial"/>
        </w:rPr>
        <w:t xml:space="preserve"> </w:t>
      </w:r>
      <w:r>
        <w:t xml:space="preserve">Competition sign up will open and close at the discretion of the </w:t>
      </w:r>
    </w:p>
    <w:p w14:paraId="05E6963D" w14:textId="77777777" w:rsidR="00105A7C" w:rsidRDefault="008F1E5C">
      <w:pPr>
        <w:ind w:left="562"/>
      </w:pPr>
      <w:r>
        <w:t xml:space="preserve">Competitions Vice-President. </w:t>
      </w:r>
    </w:p>
    <w:p w14:paraId="7A1E6405" w14:textId="77777777" w:rsidR="00105A7C" w:rsidRDefault="008F1E5C">
      <w:pPr>
        <w:spacing w:after="0"/>
        <w:ind w:left="0" w:firstLine="0"/>
        <w:jc w:val="left"/>
      </w:pPr>
      <w:r>
        <w:t xml:space="preserve"> </w:t>
      </w:r>
    </w:p>
    <w:p w14:paraId="7AF0070E" w14:textId="77777777" w:rsidR="00105A7C" w:rsidRDefault="008F1E5C">
      <w:pPr>
        <w:spacing w:after="95"/>
      </w:pPr>
      <w:r>
        <w:rPr>
          <w:sz w:val="23"/>
        </w:rPr>
        <w:t>1.5.</w:t>
      </w:r>
      <w:r>
        <w:rPr>
          <w:rFonts w:ascii="Arial" w:eastAsia="Arial" w:hAnsi="Arial" w:cs="Arial"/>
          <w:sz w:val="23"/>
        </w:rPr>
        <w:t xml:space="preserve"> </w:t>
      </w:r>
      <w:r>
        <w:rPr>
          <w:sz w:val="23"/>
        </w:rPr>
        <w:t xml:space="preserve">A competitor is ineligible to compete in a competition if they are unavailable </w:t>
      </w:r>
    </w:p>
    <w:p w14:paraId="654B8C02" w14:textId="77777777" w:rsidR="00105A7C" w:rsidRDefault="008F1E5C">
      <w:pPr>
        <w:ind w:left="562"/>
      </w:pPr>
      <w:r>
        <w:rPr>
          <w:sz w:val="23"/>
        </w:rPr>
        <w:t xml:space="preserve">for one of the round dates of a competition as listed on the MSLS website. </w:t>
      </w:r>
    </w:p>
    <w:p w14:paraId="1E472689" w14:textId="77777777" w:rsidR="00105A7C" w:rsidRDefault="008F1E5C">
      <w:pPr>
        <w:spacing w:after="0"/>
        <w:ind w:left="0" w:firstLine="0"/>
        <w:jc w:val="left"/>
      </w:pPr>
      <w:r>
        <w:rPr>
          <w:sz w:val="23"/>
        </w:rPr>
        <w:t xml:space="preserve"> </w:t>
      </w:r>
    </w:p>
    <w:p w14:paraId="2A9E0846" w14:textId="77777777" w:rsidR="00105A7C" w:rsidRDefault="008F1E5C">
      <w:pPr>
        <w:spacing w:line="337" w:lineRule="auto"/>
        <w:ind w:left="1268" w:hanging="716"/>
      </w:pPr>
      <w:r>
        <w:t>1.5.1.</w:t>
      </w:r>
      <w:r>
        <w:rPr>
          <w:rFonts w:ascii="Arial" w:eastAsia="Arial" w:hAnsi="Arial" w:cs="Arial"/>
        </w:rPr>
        <w:t xml:space="preserve"> </w:t>
      </w:r>
      <w:r>
        <w:t xml:space="preserve">If a competitor’s inability to attend a Preliminary Round occurs after the competition has started, the competitor will forfeit that round </w:t>
      </w:r>
    </w:p>
    <w:p w14:paraId="0BB0293E" w14:textId="77777777" w:rsidR="00105A7C" w:rsidRDefault="008F1E5C">
      <w:pPr>
        <w:ind w:left="1293"/>
      </w:pPr>
      <w:r>
        <w:t xml:space="preserve">and will not progress to the Final Rounds. </w:t>
      </w:r>
    </w:p>
    <w:p w14:paraId="002AF1C4" w14:textId="77777777" w:rsidR="00105A7C" w:rsidRDefault="008F1E5C">
      <w:pPr>
        <w:spacing w:after="0"/>
        <w:ind w:left="0" w:firstLine="0"/>
        <w:jc w:val="left"/>
      </w:pPr>
      <w:r>
        <w:t xml:space="preserve"> </w:t>
      </w:r>
    </w:p>
    <w:p w14:paraId="0A898F33" w14:textId="77777777" w:rsidR="00105A7C" w:rsidRDefault="008F1E5C">
      <w:pPr>
        <w:spacing w:line="337" w:lineRule="auto"/>
        <w:ind w:left="1268" w:hanging="716"/>
      </w:pPr>
      <w:r>
        <w:t>1.5.2.</w:t>
      </w:r>
      <w:r>
        <w:rPr>
          <w:rFonts w:ascii="Arial" w:eastAsia="Arial" w:hAnsi="Arial" w:cs="Arial"/>
        </w:rPr>
        <w:t xml:space="preserve"> </w:t>
      </w:r>
      <w:r>
        <w:t xml:space="preserve">If a competitor’s inability to attend a Final Round occurs after the competition has started, the competitor will forfeit their position in </w:t>
      </w:r>
    </w:p>
    <w:p w14:paraId="5A474456" w14:textId="77777777" w:rsidR="00105A7C" w:rsidRDefault="008F1E5C">
      <w:pPr>
        <w:ind w:left="1293"/>
      </w:pPr>
      <w:r>
        <w:t xml:space="preserve">the competition. </w:t>
      </w:r>
    </w:p>
    <w:p w14:paraId="7B1570EB" w14:textId="77777777" w:rsidR="00105A7C" w:rsidRDefault="008F1E5C">
      <w:pPr>
        <w:spacing w:after="0"/>
        <w:ind w:left="0" w:firstLine="0"/>
        <w:jc w:val="left"/>
      </w:pPr>
      <w:r>
        <w:t xml:space="preserve"> </w:t>
      </w:r>
    </w:p>
    <w:p w14:paraId="0099E88D" w14:textId="77777777" w:rsidR="00105A7C" w:rsidRDefault="008F1E5C">
      <w:pPr>
        <w:spacing w:line="337" w:lineRule="auto"/>
        <w:ind w:left="562" w:hanging="562"/>
      </w:pPr>
      <w:r>
        <w:t>1.6.</w:t>
      </w:r>
      <w:r>
        <w:rPr>
          <w:rFonts w:ascii="Arial" w:eastAsia="Arial" w:hAnsi="Arial" w:cs="Arial"/>
        </w:rPr>
        <w:t xml:space="preserve"> </w:t>
      </w:r>
      <w:r>
        <w:t xml:space="preserve">Competition round dates, as stated on the MSLS website, may be subject to change. In the event of this occurring, no penalties will be awarded if a </w:t>
      </w:r>
    </w:p>
    <w:p w14:paraId="2B7B2265" w14:textId="77777777" w:rsidR="00105A7C" w:rsidRDefault="008F1E5C">
      <w:pPr>
        <w:ind w:left="562"/>
      </w:pPr>
      <w:r>
        <w:t xml:space="preserve">competitor withdraws from the competition. </w:t>
      </w:r>
    </w:p>
    <w:p w14:paraId="2DE346DF" w14:textId="77777777" w:rsidR="00105A7C" w:rsidRDefault="008F1E5C">
      <w:pPr>
        <w:spacing w:after="0"/>
        <w:ind w:left="0" w:firstLine="0"/>
        <w:jc w:val="left"/>
      </w:pPr>
      <w:r>
        <w:lastRenderedPageBreak/>
        <w:t xml:space="preserve"> </w:t>
      </w:r>
    </w:p>
    <w:p w14:paraId="0322B79D" w14:textId="77777777" w:rsidR="00105A7C" w:rsidRDefault="008F1E5C">
      <w:pPr>
        <w:spacing w:line="338" w:lineRule="auto"/>
        <w:ind w:left="562" w:hanging="562"/>
      </w:pPr>
      <w:r>
        <w:t>1.7.</w:t>
      </w:r>
      <w:r>
        <w:rPr>
          <w:rFonts w:ascii="Arial" w:eastAsia="Arial" w:hAnsi="Arial" w:cs="Arial"/>
        </w:rPr>
        <w:t xml:space="preserve"> </w:t>
      </w:r>
      <w:r>
        <w:t xml:space="preserve">When a competitor is entering a team competition, they must nominate their chosen partner at the point of sign up. Each competitor must sign up </w:t>
      </w:r>
    </w:p>
    <w:p w14:paraId="65EAAEA7" w14:textId="77777777" w:rsidR="00105A7C" w:rsidRDefault="008F1E5C">
      <w:pPr>
        <w:ind w:left="562"/>
      </w:pPr>
      <w:r>
        <w:t xml:space="preserve">individually and name the other competitor as their partner. </w:t>
      </w:r>
    </w:p>
    <w:p w14:paraId="773B3018" w14:textId="77777777" w:rsidR="00105A7C" w:rsidRDefault="008F1E5C">
      <w:pPr>
        <w:spacing w:after="0"/>
        <w:ind w:left="0" w:firstLine="0"/>
        <w:jc w:val="left"/>
      </w:pPr>
      <w:r>
        <w:t xml:space="preserve"> </w:t>
      </w:r>
    </w:p>
    <w:p w14:paraId="34B105B3" w14:textId="77777777" w:rsidR="00105A7C" w:rsidRDefault="008F1E5C">
      <w:pPr>
        <w:spacing w:line="338" w:lineRule="auto"/>
        <w:ind w:left="1268" w:hanging="716"/>
      </w:pPr>
      <w:r>
        <w:t>1.7.1.</w:t>
      </w:r>
      <w:r>
        <w:rPr>
          <w:rFonts w:ascii="Arial" w:eastAsia="Arial" w:hAnsi="Arial" w:cs="Arial"/>
        </w:rPr>
        <w:t xml:space="preserve"> </w:t>
      </w:r>
      <w:r>
        <w:t xml:space="preserve">If only one team member has signed up, the application will be deemed invalid until both competitors have completed the sign up process. </w:t>
      </w:r>
    </w:p>
    <w:p w14:paraId="06347CF9"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26AB00E0" w14:textId="77777777" w:rsidR="00105A7C" w:rsidRDefault="008F1E5C">
      <w:pPr>
        <w:spacing w:after="13"/>
        <w:ind w:left="0" w:firstLine="0"/>
        <w:jc w:val="left"/>
      </w:pPr>
      <w:r>
        <w:rPr>
          <w:rFonts w:ascii="Times New Roman" w:eastAsia="Times New Roman" w:hAnsi="Times New Roman" w:cs="Times New Roman"/>
          <w:sz w:val="20"/>
        </w:rPr>
        <w:t xml:space="preserve"> </w:t>
      </w:r>
    </w:p>
    <w:p w14:paraId="094D4F7F" w14:textId="77777777" w:rsidR="00105A7C" w:rsidRDefault="008F1E5C">
      <w:pPr>
        <w:tabs>
          <w:tab w:val="center" w:pos="1122"/>
          <w:tab w:val="center" w:pos="2602"/>
          <w:tab w:val="center" w:pos="4276"/>
          <w:tab w:val="center" w:pos="5381"/>
          <w:tab w:val="center" w:pos="6263"/>
          <w:tab w:val="right" w:pos="8310"/>
        </w:tabs>
        <w:spacing w:after="73"/>
        <w:ind w:left="0" w:firstLine="0"/>
        <w:jc w:val="left"/>
      </w:pPr>
      <w:r>
        <w:rPr>
          <w:rFonts w:ascii="Calibri" w:eastAsia="Calibri" w:hAnsi="Calibri" w:cs="Calibri"/>
          <w:sz w:val="22"/>
        </w:rPr>
        <w:tab/>
      </w:r>
      <w:r>
        <w:t>1.7.2.</w:t>
      </w:r>
      <w:r>
        <w:rPr>
          <w:rFonts w:ascii="Arial" w:eastAsia="Arial" w:hAnsi="Arial" w:cs="Arial"/>
        </w:rPr>
        <w:t xml:space="preserve"> </w:t>
      </w:r>
      <w:r>
        <w:t xml:space="preserve">The </w:t>
      </w:r>
      <w:r>
        <w:tab/>
        <w:t xml:space="preserve">Competitions </w:t>
      </w:r>
      <w:r>
        <w:tab/>
        <w:t xml:space="preserve">Vice-President </w:t>
      </w:r>
      <w:r>
        <w:tab/>
        <w:t xml:space="preserve">or </w:t>
      </w:r>
      <w:r>
        <w:tab/>
        <w:t xml:space="preserve">respective </w:t>
      </w:r>
      <w:r>
        <w:tab/>
        <w:t xml:space="preserve">Competition </w:t>
      </w:r>
    </w:p>
    <w:p w14:paraId="75EF5E80" w14:textId="77777777" w:rsidR="00105A7C" w:rsidRDefault="008F1E5C">
      <w:pPr>
        <w:ind w:left="1293"/>
      </w:pPr>
      <w:r>
        <w:t xml:space="preserve">Coordinator(s) will not match any individuals to create pairs. </w:t>
      </w:r>
    </w:p>
    <w:p w14:paraId="7B094A82" w14:textId="77777777" w:rsidR="00105A7C" w:rsidRDefault="008F1E5C">
      <w:pPr>
        <w:spacing w:after="0"/>
        <w:ind w:left="0" w:firstLine="0"/>
        <w:jc w:val="left"/>
      </w:pPr>
      <w:r>
        <w:t xml:space="preserve"> </w:t>
      </w:r>
    </w:p>
    <w:p w14:paraId="2E7C60BA" w14:textId="77777777" w:rsidR="00105A7C" w:rsidRDefault="008F1E5C">
      <w:pPr>
        <w:spacing w:after="50"/>
        <w:ind w:left="0" w:firstLine="0"/>
        <w:jc w:val="left"/>
      </w:pPr>
      <w:r>
        <w:t xml:space="preserve"> </w:t>
      </w:r>
    </w:p>
    <w:p w14:paraId="74979104" w14:textId="77777777" w:rsidR="00105A7C" w:rsidRDefault="008F1E5C">
      <w:pPr>
        <w:pStyle w:val="Heading1"/>
        <w:ind w:left="-5"/>
      </w:pPr>
      <w:r>
        <w:t>2.</w:t>
      </w:r>
      <w:r>
        <w:rPr>
          <w:rFonts w:ascii="Arial" w:eastAsia="Arial" w:hAnsi="Arial" w:cs="Arial"/>
        </w:rPr>
        <w:t xml:space="preserve"> </w:t>
      </w:r>
      <w:r>
        <w:t xml:space="preserve">Competitor Conduct </w:t>
      </w:r>
    </w:p>
    <w:p w14:paraId="75A3314C" w14:textId="77777777" w:rsidR="00105A7C" w:rsidRDefault="008F1E5C">
      <w:pPr>
        <w:spacing w:after="31"/>
        <w:ind w:left="0" w:firstLine="0"/>
        <w:jc w:val="left"/>
      </w:pPr>
      <w:r>
        <w:rPr>
          <w:rFonts w:ascii="Times New Roman" w:eastAsia="Times New Roman" w:hAnsi="Times New Roman" w:cs="Times New Roman"/>
          <w:sz w:val="20"/>
        </w:rPr>
        <w:t xml:space="preserve"> </w:t>
      </w:r>
    </w:p>
    <w:p w14:paraId="10A731B7" w14:textId="77777777" w:rsidR="00105A7C" w:rsidRDefault="008F1E5C">
      <w:pPr>
        <w:pStyle w:val="Heading2"/>
        <w:ind w:left="-5"/>
      </w:pPr>
      <w:r>
        <w:t>2.1.</w:t>
      </w:r>
      <w:r>
        <w:rPr>
          <w:rFonts w:ascii="Arial" w:eastAsia="Arial" w:hAnsi="Arial" w:cs="Arial"/>
        </w:rPr>
        <w:t xml:space="preserve"> </w:t>
      </w:r>
      <w:r>
        <w:t xml:space="preserve">Cheating </w:t>
      </w:r>
    </w:p>
    <w:p w14:paraId="792AEBC1" w14:textId="77777777" w:rsidR="00105A7C" w:rsidRDefault="008F1E5C">
      <w:pPr>
        <w:spacing w:after="0"/>
        <w:ind w:left="0" w:firstLine="0"/>
        <w:jc w:val="left"/>
      </w:pPr>
      <w:r>
        <w:rPr>
          <w:b/>
        </w:rPr>
        <w:t xml:space="preserve"> </w:t>
      </w:r>
    </w:p>
    <w:p w14:paraId="7EA346BE" w14:textId="77777777" w:rsidR="00105A7C" w:rsidRDefault="008F1E5C">
      <w:pPr>
        <w:spacing w:line="321" w:lineRule="auto"/>
        <w:ind w:left="1268" w:hanging="716"/>
      </w:pPr>
      <w:r>
        <w:t>2.1.1.</w:t>
      </w:r>
      <w:r>
        <w:rPr>
          <w:rFonts w:ascii="Arial" w:eastAsia="Arial" w:hAnsi="Arial" w:cs="Arial"/>
        </w:rPr>
        <w:t xml:space="preserve"> </w:t>
      </w:r>
      <w:r>
        <w:t xml:space="preserve">Cheating is defined as deceitful or dishonest behaviour that threatens the integrity of the MSLS competitions. </w:t>
      </w:r>
    </w:p>
    <w:p w14:paraId="58DDDC23" w14:textId="77777777" w:rsidR="00105A7C" w:rsidRDefault="008F1E5C">
      <w:pPr>
        <w:spacing w:after="0"/>
        <w:ind w:left="0" w:firstLine="0"/>
        <w:jc w:val="left"/>
      </w:pPr>
      <w:r>
        <w:t xml:space="preserve"> </w:t>
      </w:r>
    </w:p>
    <w:p w14:paraId="525300F5" w14:textId="77777777" w:rsidR="00105A7C" w:rsidRDefault="008F1E5C">
      <w:pPr>
        <w:ind w:left="1288"/>
      </w:pPr>
      <w:r>
        <w:t>2.1.1.1.</w:t>
      </w:r>
      <w:r>
        <w:rPr>
          <w:rFonts w:ascii="Arial" w:eastAsia="Arial" w:hAnsi="Arial" w:cs="Arial"/>
        </w:rPr>
        <w:t xml:space="preserve"> </w:t>
      </w:r>
      <w:r>
        <w:t xml:space="preserve">Cheating may include, but is not limited to: </w:t>
      </w:r>
    </w:p>
    <w:p w14:paraId="55589377" w14:textId="77777777" w:rsidR="00105A7C" w:rsidRDefault="008F1E5C">
      <w:pPr>
        <w:spacing w:after="0"/>
        <w:ind w:left="0" w:firstLine="0"/>
        <w:jc w:val="left"/>
      </w:pPr>
      <w:r>
        <w:t xml:space="preserve"> </w:t>
      </w:r>
    </w:p>
    <w:p w14:paraId="421E1B9D" w14:textId="77777777" w:rsidR="00105A7C" w:rsidRDefault="008F1E5C">
      <w:pPr>
        <w:numPr>
          <w:ilvl w:val="0"/>
          <w:numId w:val="1"/>
        </w:numPr>
        <w:ind w:hanging="433"/>
      </w:pPr>
      <w:r>
        <w:t xml:space="preserve">Obtaining the question prior to the question’s release; </w:t>
      </w:r>
    </w:p>
    <w:p w14:paraId="181638A5" w14:textId="77777777" w:rsidR="00105A7C" w:rsidRDefault="008F1E5C">
      <w:pPr>
        <w:spacing w:after="0"/>
        <w:ind w:left="0" w:firstLine="0"/>
        <w:jc w:val="left"/>
      </w:pPr>
      <w:r>
        <w:t xml:space="preserve"> </w:t>
      </w:r>
    </w:p>
    <w:p w14:paraId="2787C6EB" w14:textId="77777777" w:rsidR="00105A7C" w:rsidRDefault="008F1E5C">
      <w:pPr>
        <w:numPr>
          <w:ilvl w:val="0"/>
          <w:numId w:val="1"/>
        </w:numPr>
        <w:spacing w:after="73"/>
        <w:ind w:hanging="433"/>
      </w:pPr>
      <w:r>
        <w:t xml:space="preserve">Obtaining, or attempting to obtain, information or facts </w:t>
      </w:r>
    </w:p>
    <w:p w14:paraId="1EE6E8F5" w14:textId="77777777" w:rsidR="00105A7C" w:rsidRDefault="008F1E5C">
      <w:pPr>
        <w:ind w:left="2570"/>
      </w:pPr>
      <w:r>
        <w:t xml:space="preserve">about the question prior to the competition round; </w:t>
      </w:r>
    </w:p>
    <w:p w14:paraId="1B83D2B4" w14:textId="77777777" w:rsidR="00105A7C" w:rsidRDefault="008F1E5C">
      <w:pPr>
        <w:spacing w:after="0"/>
        <w:ind w:left="0" w:firstLine="0"/>
        <w:jc w:val="left"/>
      </w:pPr>
      <w:r>
        <w:t xml:space="preserve"> </w:t>
      </w:r>
    </w:p>
    <w:p w14:paraId="2B36F2BF" w14:textId="77777777" w:rsidR="00105A7C" w:rsidRDefault="008F1E5C">
      <w:pPr>
        <w:numPr>
          <w:ilvl w:val="0"/>
          <w:numId w:val="1"/>
        </w:numPr>
        <w:spacing w:line="321" w:lineRule="auto"/>
        <w:ind w:hanging="433"/>
      </w:pPr>
      <w:r>
        <w:t xml:space="preserve">Sabotaging, or attempting to sabotage any other competitor’s efforts in the competition. </w:t>
      </w:r>
    </w:p>
    <w:p w14:paraId="760B5B6E" w14:textId="77777777" w:rsidR="00105A7C" w:rsidRDefault="008F1E5C">
      <w:pPr>
        <w:spacing w:after="0"/>
        <w:ind w:left="0" w:firstLine="0"/>
        <w:jc w:val="left"/>
      </w:pPr>
      <w:r>
        <w:t xml:space="preserve"> </w:t>
      </w:r>
    </w:p>
    <w:p w14:paraId="2CBF8732" w14:textId="77777777" w:rsidR="00105A7C" w:rsidRDefault="008F1E5C">
      <w:pPr>
        <w:numPr>
          <w:ilvl w:val="0"/>
          <w:numId w:val="1"/>
        </w:numPr>
        <w:spacing w:after="113" w:line="329" w:lineRule="auto"/>
        <w:ind w:hanging="433"/>
      </w:pPr>
      <w:r>
        <w:t xml:space="preserve">Plagiarism: using the work of another [person] without indicating by referencing (and by quotation marks when exact phrases and passages are borrowed) that </w:t>
      </w:r>
    </w:p>
    <w:p w14:paraId="4AB242EF" w14:textId="77777777" w:rsidR="00105A7C" w:rsidRDefault="008F1E5C">
      <w:pPr>
        <w:spacing w:after="0"/>
        <w:ind w:right="342"/>
        <w:jc w:val="right"/>
      </w:pPr>
      <w:r>
        <w:t>the ideas are expressed are not [the student’s] own;</w:t>
      </w:r>
      <w:r>
        <w:rPr>
          <w:sz w:val="32"/>
          <w:vertAlign w:val="superscript"/>
        </w:rPr>
        <w:footnoteReference w:id="1"/>
      </w:r>
      <w:r>
        <w:t xml:space="preserve"> </w:t>
      </w:r>
    </w:p>
    <w:p w14:paraId="33BEA663" w14:textId="77777777" w:rsidR="00105A7C" w:rsidRDefault="008F1E5C">
      <w:pPr>
        <w:spacing w:after="0"/>
        <w:ind w:left="0" w:firstLine="0"/>
        <w:jc w:val="left"/>
      </w:pPr>
      <w:r>
        <w:t xml:space="preserve"> </w:t>
      </w:r>
    </w:p>
    <w:p w14:paraId="3401FC75" w14:textId="77777777" w:rsidR="00105A7C" w:rsidRDefault="008F1E5C">
      <w:pPr>
        <w:numPr>
          <w:ilvl w:val="0"/>
          <w:numId w:val="1"/>
        </w:numPr>
        <w:spacing w:after="53"/>
        <w:ind w:hanging="433"/>
      </w:pPr>
      <w:r>
        <w:rPr>
          <w:sz w:val="23"/>
        </w:rPr>
        <w:lastRenderedPageBreak/>
        <w:t>Collusion: unauthorised collaboration between students in preparing material submitted for assessment.</w:t>
      </w:r>
      <w:r>
        <w:rPr>
          <w:sz w:val="31"/>
          <w:vertAlign w:val="superscript"/>
        </w:rPr>
        <w:t>2</w:t>
      </w:r>
      <w:r>
        <w:rPr>
          <w:sz w:val="23"/>
        </w:rPr>
        <w:t xml:space="preserve"> </w:t>
      </w:r>
    </w:p>
    <w:p w14:paraId="4B3EDBD6" w14:textId="77777777" w:rsidR="00105A7C" w:rsidRDefault="008F1E5C">
      <w:pPr>
        <w:spacing w:after="73"/>
        <w:ind w:left="562"/>
      </w:pPr>
      <w:r>
        <w:t>2.1.2.</w:t>
      </w:r>
      <w:r>
        <w:rPr>
          <w:rFonts w:ascii="Arial" w:eastAsia="Arial" w:hAnsi="Arial" w:cs="Arial"/>
        </w:rPr>
        <w:t xml:space="preserve"> </w:t>
      </w:r>
      <w:r>
        <w:t xml:space="preserve">Any competitor found to be cheating in an MSLS competition will be </w:t>
      </w:r>
    </w:p>
    <w:p w14:paraId="45847796" w14:textId="77777777" w:rsidR="00105A7C" w:rsidRDefault="008F1E5C">
      <w:pPr>
        <w:ind w:left="1293"/>
      </w:pPr>
      <w:r>
        <w:t xml:space="preserve">immediately disqualified from that competition. </w:t>
      </w:r>
    </w:p>
    <w:p w14:paraId="05EC7CFA" w14:textId="77777777" w:rsidR="00105A7C" w:rsidRDefault="008F1E5C">
      <w:pPr>
        <w:spacing w:after="0"/>
        <w:ind w:left="0" w:firstLine="0"/>
        <w:jc w:val="left"/>
      </w:pPr>
      <w:r>
        <w:t xml:space="preserve"> </w:t>
      </w:r>
    </w:p>
    <w:p w14:paraId="5C83413C" w14:textId="77777777" w:rsidR="00105A7C" w:rsidRDefault="008F1E5C">
      <w:pPr>
        <w:spacing w:line="337" w:lineRule="auto"/>
        <w:ind w:left="1268" w:hanging="716"/>
      </w:pPr>
      <w:r>
        <w:t>2.1.3.</w:t>
      </w:r>
      <w:r>
        <w:rPr>
          <w:rFonts w:ascii="Arial" w:eastAsia="Arial" w:hAnsi="Arial" w:cs="Arial"/>
        </w:rPr>
        <w:t xml:space="preserve"> </w:t>
      </w:r>
      <w:r>
        <w:t xml:space="preserve">The Competitions Vice-President, in consultation with the President, reserves the discretion to further penalise any competitor found to </w:t>
      </w:r>
    </w:p>
    <w:p w14:paraId="326A8067" w14:textId="77777777" w:rsidR="00105A7C" w:rsidRDefault="008F1E5C">
      <w:pPr>
        <w:ind w:left="1293"/>
      </w:pPr>
      <w:r>
        <w:t xml:space="preserve">be cheating. </w:t>
      </w:r>
    </w:p>
    <w:p w14:paraId="3ACCAE95" w14:textId="77777777" w:rsidR="00105A7C" w:rsidRDefault="008F1E5C">
      <w:pPr>
        <w:spacing w:after="0"/>
        <w:ind w:left="0" w:firstLine="0"/>
        <w:jc w:val="left"/>
      </w:pPr>
      <w:r>
        <w:t xml:space="preserve"> </w:t>
      </w:r>
    </w:p>
    <w:p w14:paraId="595268B0" w14:textId="77777777" w:rsidR="00105A7C" w:rsidRDefault="008F1E5C">
      <w:pPr>
        <w:spacing w:line="339" w:lineRule="auto"/>
        <w:ind w:left="1268" w:hanging="716"/>
      </w:pPr>
      <w:r>
        <w:t>2.1.4.</w:t>
      </w:r>
      <w:r>
        <w:rPr>
          <w:rFonts w:ascii="Arial" w:eastAsia="Arial" w:hAnsi="Arial" w:cs="Arial"/>
        </w:rPr>
        <w:t xml:space="preserve"> </w:t>
      </w:r>
      <w:r>
        <w:t xml:space="preserve">The Competitions Vice-President, in consultation with the President, reserves the right to determine what may amount to cheating, where those acts are not listed in 2.1.1.1. </w:t>
      </w:r>
    </w:p>
    <w:p w14:paraId="49870A9E" w14:textId="77777777" w:rsidR="00105A7C" w:rsidRDefault="008F1E5C">
      <w:pPr>
        <w:spacing w:after="0"/>
        <w:ind w:left="0" w:firstLine="0"/>
        <w:jc w:val="left"/>
      </w:pPr>
      <w:r>
        <w:t xml:space="preserve"> </w:t>
      </w:r>
    </w:p>
    <w:p w14:paraId="5CAF31B4" w14:textId="77777777" w:rsidR="00105A7C" w:rsidRDefault="008F1E5C">
      <w:pPr>
        <w:pStyle w:val="Heading2"/>
        <w:ind w:left="-5"/>
      </w:pPr>
      <w:r>
        <w:t>2.2.</w:t>
      </w:r>
      <w:r>
        <w:rPr>
          <w:rFonts w:ascii="Arial" w:eastAsia="Arial" w:hAnsi="Arial" w:cs="Arial"/>
        </w:rPr>
        <w:t xml:space="preserve"> </w:t>
      </w:r>
      <w:r>
        <w:t xml:space="preserve">Discriminatory Behaviour </w:t>
      </w:r>
    </w:p>
    <w:p w14:paraId="4812AC38" w14:textId="77777777" w:rsidR="00105A7C" w:rsidRDefault="008F1E5C">
      <w:pPr>
        <w:spacing w:after="0"/>
        <w:ind w:left="0" w:firstLine="0"/>
        <w:jc w:val="left"/>
      </w:pPr>
      <w:r>
        <w:rPr>
          <w:b/>
        </w:rPr>
        <w:t xml:space="preserve"> </w:t>
      </w:r>
    </w:p>
    <w:p w14:paraId="0F65B46B" w14:textId="77777777" w:rsidR="00105A7C" w:rsidRDefault="008F1E5C">
      <w:pPr>
        <w:spacing w:line="321" w:lineRule="auto"/>
        <w:ind w:left="562" w:hanging="562"/>
      </w:pPr>
      <w:r>
        <w:t>2.3.</w:t>
      </w:r>
      <w:r>
        <w:rPr>
          <w:rFonts w:ascii="Arial" w:eastAsia="Arial" w:hAnsi="Arial" w:cs="Arial"/>
        </w:rPr>
        <w:t xml:space="preserve"> </w:t>
      </w:r>
      <w:r>
        <w:t xml:space="preserve">Any competitor who engages in discriminatory behaviour while competing in an MSLS competition will be disqualified from the competition. </w:t>
      </w:r>
    </w:p>
    <w:p w14:paraId="4BC718B4" w14:textId="77777777" w:rsidR="00105A7C" w:rsidRDefault="008F1E5C">
      <w:pPr>
        <w:spacing w:after="88" w:line="216" w:lineRule="auto"/>
        <w:ind w:left="0" w:right="8260" w:firstLine="0"/>
        <w:jc w:val="left"/>
      </w:pPr>
      <w:r>
        <w:rPr>
          <w:rFonts w:ascii="Times New Roman" w:eastAsia="Times New Roman" w:hAnsi="Times New Roman" w:cs="Times New Roman"/>
          <w:sz w:val="20"/>
        </w:rPr>
        <w:t xml:space="preserve">  </w:t>
      </w:r>
    </w:p>
    <w:p w14:paraId="300B9532" w14:textId="77777777" w:rsidR="00105A7C" w:rsidRDefault="008F1E5C">
      <w:pPr>
        <w:spacing w:after="0"/>
        <w:ind w:left="0" w:firstLine="0"/>
        <w:jc w:val="left"/>
      </w:pPr>
      <w:r>
        <w:rPr>
          <w:rFonts w:ascii="Calibri" w:eastAsia="Calibri" w:hAnsi="Calibri" w:cs="Calibri"/>
          <w:noProof/>
          <w:sz w:val="22"/>
          <w:lang w:val="en-AU" w:eastAsia="en-AU"/>
        </w:rPr>
        <mc:AlternateContent>
          <mc:Choice Requires="wpg">
            <w:drawing>
              <wp:inline distT="0" distB="0" distL="0" distR="0" wp14:anchorId="2644ABCB" wp14:editId="337F4292">
                <wp:extent cx="1828800" cy="7619"/>
                <wp:effectExtent l="0" t="0" r="0" b="0"/>
                <wp:docPr id="9760" name="Group 9760"/>
                <wp:cNvGraphicFramePr/>
                <a:graphic xmlns:a="http://schemas.openxmlformats.org/drawingml/2006/main">
                  <a:graphicData uri="http://schemas.microsoft.com/office/word/2010/wordprocessingGroup">
                    <wpg:wgp>
                      <wpg:cNvGrpSpPr/>
                      <wpg:grpSpPr>
                        <a:xfrm>
                          <a:off x="0" y="0"/>
                          <a:ext cx="1828800" cy="7619"/>
                          <a:chOff x="0" y="0"/>
                          <a:chExt cx="1828800" cy="7619"/>
                        </a:xfrm>
                      </wpg:grpSpPr>
                      <wps:wsp>
                        <wps:cNvPr id="207" name="Shape 207"/>
                        <wps:cNvSpPr/>
                        <wps:spPr>
                          <a:xfrm>
                            <a:off x="0" y="0"/>
                            <a:ext cx="1828800" cy="0"/>
                          </a:xfrm>
                          <a:custGeom>
                            <a:avLst/>
                            <a:gdLst/>
                            <a:ahLst/>
                            <a:cxnLst/>
                            <a:rect l="0" t="0" r="0" b="0"/>
                            <a:pathLst>
                              <a:path w="1828800">
                                <a:moveTo>
                                  <a:pt x="0" y="0"/>
                                </a:moveTo>
                                <a:lnTo>
                                  <a:pt x="1828800" y="0"/>
                                </a:lnTo>
                              </a:path>
                            </a:pathLst>
                          </a:custGeom>
                          <a:ln w="7619"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60" style="width:144pt;height:0.59992pt;mso-position-horizontal-relative:char;mso-position-vertical-relative:line" coordsize="18288,76">
                <v:shape id="Shape 207" style="position:absolute;width:18288;height:0;left:0;top:0;" coordsize="1828800,0" path="m0,0l1828800,0">
                  <v:stroke weight="0.59992pt" endcap="round" joinstyle="round" on="true" color="#000000"/>
                  <v:fill on="false" color="#000000" opacity="0"/>
                </v:shape>
              </v:group>
            </w:pict>
          </mc:Fallback>
        </mc:AlternateContent>
      </w:r>
      <w:r>
        <w:rPr>
          <w:rFonts w:ascii="Times New Roman" w:eastAsia="Times New Roman" w:hAnsi="Times New Roman" w:cs="Times New Roman"/>
          <w:sz w:val="20"/>
        </w:rPr>
        <w:t xml:space="preserve"> </w:t>
      </w:r>
    </w:p>
    <w:p w14:paraId="476776E8" w14:textId="77777777" w:rsidR="00105A7C" w:rsidRDefault="008F1E5C">
      <w:pPr>
        <w:spacing w:line="344" w:lineRule="auto"/>
        <w:ind w:left="562" w:hanging="562"/>
      </w:pPr>
      <w:r>
        <w:t>2.4.</w:t>
      </w:r>
      <w:r>
        <w:rPr>
          <w:rFonts w:ascii="Arial" w:eastAsia="Arial" w:hAnsi="Arial" w:cs="Arial"/>
        </w:rPr>
        <w:t xml:space="preserve"> </w:t>
      </w:r>
      <w:r>
        <w:t xml:space="preserve">Complaints of discriminatory </w:t>
      </w:r>
      <w:proofErr w:type="spellStart"/>
      <w:r>
        <w:t>behavior</w:t>
      </w:r>
      <w:proofErr w:type="spellEnd"/>
      <w:r>
        <w:t xml:space="preserve"> must be formally submitted to the Competitions Vice-President via email to cvp@msls.asn.au. The Competitions Vice-President will investigate the complaint and consult the </w:t>
      </w:r>
    </w:p>
    <w:p w14:paraId="674970A7" w14:textId="77777777" w:rsidR="00105A7C" w:rsidRDefault="008F1E5C">
      <w:pPr>
        <w:ind w:left="562"/>
      </w:pPr>
      <w:r>
        <w:t xml:space="preserve">MSLS Executive Committee to determine an appropriate course of action. </w:t>
      </w:r>
    </w:p>
    <w:p w14:paraId="0773B6B9" w14:textId="77777777" w:rsidR="00105A7C" w:rsidRDefault="008F1E5C">
      <w:pPr>
        <w:spacing w:after="0"/>
        <w:ind w:left="0" w:firstLine="0"/>
        <w:jc w:val="left"/>
      </w:pPr>
      <w:r>
        <w:t xml:space="preserve"> </w:t>
      </w:r>
    </w:p>
    <w:p w14:paraId="7D359AF0" w14:textId="77777777" w:rsidR="00105A7C" w:rsidRDefault="008F1E5C">
      <w:r>
        <w:t>2.5.</w:t>
      </w:r>
      <w:r>
        <w:rPr>
          <w:rFonts w:ascii="Arial" w:eastAsia="Arial" w:hAnsi="Arial" w:cs="Arial"/>
        </w:rPr>
        <w:t xml:space="preserve"> </w:t>
      </w:r>
      <w:r>
        <w:t xml:space="preserve">Privacy and confidentiality will be maintained wherever possible. </w:t>
      </w:r>
    </w:p>
    <w:p w14:paraId="0C85F130" w14:textId="77777777" w:rsidR="00105A7C" w:rsidRDefault="008F1E5C">
      <w:pPr>
        <w:spacing w:after="79"/>
        <w:ind w:left="0" w:firstLine="0"/>
        <w:jc w:val="left"/>
      </w:pPr>
      <w:r>
        <w:rPr>
          <w:rFonts w:ascii="Times New Roman" w:eastAsia="Times New Roman" w:hAnsi="Times New Roman" w:cs="Times New Roman"/>
          <w:sz w:val="20"/>
        </w:rPr>
        <w:t xml:space="preserve"> </w:t>
      </w:r>
    </w:p>
    <w:p w14:paraId="098265A1" w14:textId="77777777" w:rsidR="00105A7C" w:rsidRDefault="008F1E5C">
      <w:pPr>
        <w:spacing w:after="84"/>
        <w:ind w:left="0" w:firstLine="0"/>
        <w:jc w:val="left"/>
      </w:pPr>
      <w:r>
        <w:rPr>
          <w:rFonts w:ascii="Times New Roman" w:eastAsia="Times New Roman" w:hAnsi="Times New Roman" w:cs="Times New Roman"/>
          <w:sz w:val="20"/>
        </w:rPr>
        <w:t xml:space="preserve"> </w:t>
      </w:r>
    </w:p>
    <w:p w14:paraId="6A8184E3" w14:textId="77777777" w:rsidR="00105A7C" w:rsidRDefault="008F1E5C">
      <w:pPr>
        <w:pStyle w:val="Heading1"/>
        <w:ind w:left="-5"/>
      </w:pPr>
      <w:r>
        <w:t xml:space="preserve">3. Withdrawal from Competitions </w:t>
      </w:r>
    </w:p>
    <w:p w14:paraId="05D3E989"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2DB2E3EB" w14:textId="77777777" w:rsidR="00105A7C" w:rsidRDefault="008F1E5C">
      <w:pPr>
        <w:spacing w:line="347" w:lineRule="auto"/>
        <w:ind w:left="562" w:hanging="562"/>
      </w:pPr>
      <w:r>
        <w:t>3.1.</w:t>
      </w:r>
      <w:r>
        <w:rPr>
          <w:rFonts w:ascii="Arial" w:eastAsia="Arial" w:hAnsi="Arial" w:cs="Arial"/>
        </w:rPr>
        <w:t xml:space="preserve"> </w:t>
      </w:r>
      <w:r>
        <w:t xml:space="preserve">Once formally entered into a competition, competitors cannot withdraw without a valid reason, or subject to exceptional or unforeseen circumstances preventing their participation in the competition. Any competitor who withdraws from a competition without a valid reason will </w:t>
      </w:r>
    </w:p>
    <w:p w14:paraId="42DE7C39" w14:textId="77777777" w:rsidR="00105A7C" w:rsidRDefault="008F1E5C">
      <w:pPr>
        <w:ind w:left="562"/>
      </w:pPr>
      <w:r>
        <w:t xml:space="preserve">be penalised. </w:t>
      </w:r>
    </w:p>
    <w:p w14:paraId="6C5065FB" w14:textId="77777777" w:rsidR="00105A7C" w:rsidRDefault="008F1E5C">
      <w:pPr>
        <w:spacing w:after="0"/>
        <w:ind w:left="0" w:firstLine="0"/>
        <w:jc w:val="left"/>
      </w:pPr>
      <w:r>
        <w:t xml:space="preserve"> </w:t>
      </w:r>
    </w:p>
    <w:p w14:paraId="63652EC4" w14:textId="77777777" w:rsidR="00105A7C" w:rsidRDefault="008F1E5C">
      <w:r>
        <w:t>3.2.</w:t>
      </w:r>
      <w:r>
        <w:rPr>
          <w:rFonts w:ascii="Arial" w:eastAsia="Arial" w:hAnsi="Arial" w:cs="Arial"/>
        </w:rPr>
        <w:t xml:space="preserve"> </w:t>
      </w:r>
      <w:r>
        <w:t xml:space="preserve">Withdrawals must be communicated to the Competitions Vice-President. </w:t>
      </w:r>
    </w:p>
    <w:p w14:paraId="3BBFF44A" w14:textId="77777777" w:rsidR="00105A7C" w:rsidRDefault="008F1E5C">
      <w:pPr>
        <w:spacing w:after="0"/>
        <w:ind w:left="0" w:firstLine="0"/>
        <w:jc w:val="left"/>
      </w:pPr>
      <w:r>
        <w:t xml:space="preserve"> </w:t>
      </w:r>
    </w:p>
    <w:p w14:paraId="4E0B819D" w14:textId="77777777" w:rsidR="00105A7C" w:rsidRDefault="008F1E5C">
      <w:pPr>
        <w:spacing w:line="337" w:lineRule="auto"/>
        <w:ind w:left="562" w:hanging="562"/>
      </w:pPr>
      <w:r>
        <w:lastRenderedPageBreak/>
        <w:t>3.3.</w:t>
      </w:r>
      <w:r>
        <w:rPr>
          <w:rFonts w:ascii="Arial" w:eastAsia="Arial" w:hAnsi="Arial" w:cs="Arial"/>
        </w:rPr>
        <w:t xml:space="preserve"> </w:t>
      </w:r>
      <w:r>
        <w:t xml:space="preserve">Whether a reason constitutes exceptional or unforeseen circumstances, or is a valid reason, is decided on a case-by-case basis, at the discretion of the </w:t>
      </w:r>
    </w:p>
    <w:p w14:paraId="2A784FDC" w14:textId="77777777" w:rsidR="00105A7C" w:rsidRDefault="008F1E5C">
      <w:pPr>
        <w:ind w:left="562"/>
      </w:pPr>
      <w:r>
        <w:t xml:space="preserve">Competitions Vice-President in consultation with the President. </w:t>
      </w:r>
    </w:p>
    <w:p w14:paraId="649C6D02" w14:textId="77777777" w:rsidR="00105A7C" w:rsidRDefault="008F1E5C">
      <w:pPr>
        <w:spacing w:after="0"/>
        <w:ind w:left="0" w:firstLine="0"/>
        <w:jc w:val="left"/>
      </w:pPr>
      <w:r>
        <w:t xml:space="preserve"> </w:t>
      </w:r>
    </w:p>
    <w:p w14:paraId="600EC782" w14:textId="77777777" w:rsidR="00105A7C" w:rsidRDefault="008F1E5C">
      <w:pPr>
        <w:spacing w:line="325" w:lineRule="auto"/>
        <w:ind w:left="1268" w:hanging="716"/>
      </w:pPr>
      <w:r>
        <w:t>3.3.1.</w:t>
      </w:r>
      <w:r>
        <w:rPr>
          <w:rFonts w:ascii="Arial" w:eastAsia="Arial" w:hAnsi="Arial" w:cs="Arial"/>
        </w:rPr>
        <w:t xml:space="preserve"> </w:t>
      </w:r>
      <w:r>
        <w:t xml:space="preserve">Where </w:t>
      </w:r>
      <w:r>
        <w:tab/>
        <w:t xml:space="preserve">possible, </w:t>
      </w:r>
      <w:r>
        <w:tab/>
        <w:t xml:space="preserve">all </w:t>
      </w:r>
      <w:r>
        <w:tab/>
        <w:t xml:space="preserve">information </w:t>
      </w:r>
      <w:r>
        <w:tab/>
        <w:t xml:space="preserve">regarding </w:t>
      </w:r>
      <w:r>
        <w:tab/>
        <w:t xml:space="preserve">a </w:t>
      </w:r>
      <w:r>
        <w:tab/>
        <w:t xml:space="preserve">competitor’s withdrawal will be kept private and confidential. </w:t>
      </w:r>
    </w:p>
    <w:p w14:paraId="3208A1A4" w14:textId="77777777" w:rsidR="00105A7C" w:rsidRDefault="008F1E5C">
      <w:pPr>
        <w:spacing w:after="0"/>
        <w:ind w:left="0" w:firstLine="0"/>
        <w:jc w:val="left"/>
      </w:pPr>
      <w:r>
        <w:t xml:space="preserve"> </w:t>
      </w:r>
    </w:p>
    <w:p w14:paraId="102DDB23" w14:textId="77777777" w:rsidR="00105A7C" w:rsidRDefault="008F1E5C">
      <w:pPr>
        <w:spacing w:line="344" w:lineRule="auto"/>
        <w:ind w:left="562" w:hanging="562"/>
      </w:pPr>
      <w:r>
        <w:t>3.4.</w:t>
      </w:r>
      <w:r>
        <w:rPr>
          <w:rFonts w:ascii="Arial" w:eastAsia="Arial" w:hAnsi="Arial" w:cs="Arial"/>
        </w:rPr>
        <w:t xml:space="preserve"> </w:t>
      </w:r>
      <w:r>
        <w:t xml:space="preserve">In the event that a competitor’s withdrawal is not a result of exceptional or unforeseen circumstances, and is not deemed to be a valid reason, the competitor shall be banned from entering any competition the following semester. </w:t>
      </w:r>
    </w:p>
    <w:p w14:paraId="4A3C76ED"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0CAB3832" w14:textId="77777777" w:rsidR="00105A7C" w:rsidRDefault="008F1E5C">
      <w:pPr>
        <w:spacing w:after="65"/>
        <w:ind w:left="0" w:firstLine="0"/>
        <w:jc w:val="left"/>
      </w:pPr>
      <w:r>
        <w:rPr>
          <w:rFonts w:ascii="Times New Roman" w:eastAsia="Times New Roman" w:hAnsi="Times New Roman" w:cs="Times New Roman"/>
          <w:sz w:val="20"/>
        </w:rPr>
        <w:t xml:space="preserve"> </w:t>
      </w:r>
    </w:p>
    <w:p w14:paraId="1F977E54" w14:textId="77777777" w:rsidR="00105A7C" w:rsidRDefault="008F1E5C">
      <w:pPr>
        <w:pStyle w:val="Heading1"/>
        <w:ind w:left="-5"/>
      </w:pPr>
      <w:r>
        <w:t xml:space="preserve">4. Late Attendance to Competition Rounds </w:t>
      </w:r>
    </w:p>
    <w:p w14:paraId="11D61DC8"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5E413D26" w14:textId="233E79F1" w:rsidR="00105A7C" w:rsidRDefault="008F1E5C">
      <w:pPr>
        <w:spacing w:line="347" w:lineRule="auto"/>
        <w:ind w:left="562" w:hanging="562"/>
      </w:pPr>
      <w:r>
        <w:t>4.1.</w:t>
      </w:r>
      <w:r>
        <w:rPr>
          <w:rFonts w:ascii="Arial" w:eastAsia="Arial" w:hAnsi="Arial" w:cs="Arial"/>
        </w:rPr>
        <w:t xml:space="preserve"> </w:t>
      </w:r>
      <w:r>
        <w:t>Late arrival for competition rounds will not be tolerated by MSLS. Competitors must arrive at the designated meeting location on time. If a competitor is running late, they must contact the Competitions Vice</w:t>
      </w:r>
      <w:r w:rsidR="004458A2">
        <w:t xml:space="preserve"> </w:t>
      </w:r>
      <w:r>
        <w:t xml:space="preserve">President. If unable to contact the Competitions Vice-President, the late </w:t>
      </w:r>
    </w:p>
    <w:p w14:paraId="07D3BD30" w14:textId="77777777" w:rsidR="00105A7C" w:rsidRDefault="008F1E5C">
      <w:pPr>
        <w:ind w:left="562"/>
      </w:pPr>
      <w:r>
        <w:t xml:space="preserve">competitor must contact the President or Competitions Officer(s). </w:t>
      </w:r>
    </w:p>
    <w:p w14:paraId="610DA0DE" w14:textId="77777777" w:rsidR="00105A7C" w:rsidRDefault="008F1E5C">
      <w:pPr>
        <w:spacing w:after="0"/>
        <w:ind w:left="0" w:firstLine="0"/>
        <w:jc w:val="left"/>
      </w:pPr>
      <w:r>
        <w:t xml:space="preserve"> </w:t>
      </w:r>
    </w:p>
    <w:p w14:paraId="62E15AF5" w14:textId="77777777" w:rsidR="00105A7C" w:rsidRDefault="008F1E5C">
      <w:pPr>
        <w:spacing w:line="342" w:lineRule="auto"/>
        <w:ind w:left="562" w:hanging="562"/>
      </w:pPr>
      <w:r>
        <w:t>4.2.</w:t>
      </w:r>
      <w:r>
        <w:rPr>
          <w:rFonts w:ascii="Arial" w:eastAsia="Arial" w:hAnsi="Arial" w:cs="Arial"/>
        </w:rPr>
        <w:t xml:space="preserve"> </w:t>
      </w:r>
      <w:r>
        <w:t xml:space="preserve">Any competitor who arrives late for a competition will be penalised in accordance with the respective MSLS Competition Rules, subject to the </w:t>
      </w:r>
    </w:p>
    <w:p w14:paraId="7A6B61EF" w14:textId="77777777" w:rsidR="00105A7C" w:rsidRDefault="008F1E5C">
      <w:pPr>
        <w:spacing w:after="25"/>
        <w:ind w:left="562"/>
      </w:pPr>
      <w:r>
        <w:t xml:space="preserve">Competitions Vice-President’s discretion. In the event that a competitor </w:t>
      </w:r>
    </w:p>
    <w:p w14:paraId="04991479"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7FB3292A" w14:textId="77777777" w:rsidR="00105A7C" w:rsidRDefault="008F1E5C">
      <w:pPr>
        <w:ind w:left="562"/>
      </w:pPr>
      <w:r>
        <w:t xml:space="preserve">arrives more than thirty (30) minutes late for the respective round, that </w:t>
      </w:r>
    </w:p>
    <w:p w14:paraId="173F2DD7" w14:textId="77777777" w:rsidR="00105A7C" w:rsidRDefault="008F1E5C">
      <w:pPr>
        <w:spacing w:after="2"/>
        <w:ind w:left="0" w:firstLine="0"/>
        <w:jc w:val="left"/>
      </w:pPr>
      <w:r>
        <w:rPr>
          <w:rFonts w:ascii="Times New Roman" w:eastAsia="Times New Roman" w:hAnsi="Times New Roman" w:cs="Times New Roman"/>
          <w:sz w:val="20"/>
        </w:rPr>
        <w:t xml:space="preserve"> </w:t>
      </w:r>
    </w:p>
    <w:p w14:paraId="6DCE5510" w14:textId="77777777" w:rsidR="00105A7C" w:rsidRDefault="008F1E5C">
      <w:pPr>
        <w:ind w:left="562"/>
      </w:pPr>
      <w:r>
        <w:t xml:space="preserve">competitor will be disqualified from the competition. </w:t>
      </w:r>
    </w:p>
    <w:p w14:paraId="1FA23D5A" w14:textId="77777777" w:rsidR="00105A7C" w:rsidRDefault="008F1E5C">
      <w:pPr>
        <w:spacing w:after="80"/>
        <w:ind w:left="0" w:firstLine="0"/>
        <w:jc w:val="left"/>
      </w:pPr>
      <w:r>
        <w:rPr>
          <w:rFonts w:ascii="Times New Roman" w:eastAsia="Times New Roman" w:hAnsi="Times New Roman" w:cs="Times New Roman"/>
          <w:sz w:val="20"/>
        </w:rPr>
        <w:t xml:space="preserve"> </w:t>
      </w:r>
    </w:p>
    <w:p w14:paraId="2E1866F6" w14:textId="77777777" w:rsidR="00105A7C" w:rsidRDefault="008F1E5C">
      <w:pPr>
        <w:spacing w:after="89"/>
        <w:ind w:left="0" w:firstLine="0"/>
        <w:jc w:val="left"/>
      </w:pPr>
      <w:r>
        <w:rPr>
          <w:rFonts w:ascii="Times New Roman" w:eastAsia="Times New Roman" w:hAnsi="Times New Roman" w:cs="Times New Roman"/>
          <w:sz w:val="20"/>
        </w:rPr>
        <w:t xml:space="preserve"> </w:t>
      </w:r>
    </w:p>
    <w:p w14:paraId="7932A6DB" w14:textId="77777777" w:rsidR="00105A7C" w:rsidRDefault="008F1E5C">
      <w:pPr>
        <w:pStyle w:val="Heading1"/>
        <w:ind w:left="-5"/>
      </w:pPr>
      <w:r>
        <w:t xml:space="preserve">5. Late Submission of Written Components </w:t>
      </w:r>
    </w:p>
    <w:p w14:paraId="2738284E"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306EFED8" w14:textId="77777777" w:rsidR="00105A7C" w:rsidRDefault="008F1E5C">
      <w:pPr>
        <w:spacing w:line="321" w:lineRule="auto"/>
        <w:ind w:left="562" w:hanging="562"/>
      </w:pPr>
      <w:r>
        <w:t>5.1.</w:t>
      </w:r>
      <w:r>
        <w:rPr>
          <w:rFonts w:ascii="Arial" w:eastAsia="Arial" w:hAnsi="Arial" w:cs="Arial"/>
        </w:rPr>
        <w:t xml:space="preserve"> </w:t>
      </w:r>
      <w:r>
        <w:t xml:space="preserve">The following competitions require competitors to submit a written component prior to the competition round: </w:t>
      </w:r>
    </w:p>
    <w:p w14:paraId="2D337B63" w14:textId="77777777" w:rsidR="00105A7C" w:rsidRDefault="008F1E5C">
      <w:pPr>
        <w:spacing w:after="0"/>
        <w:ind w:left="0" w:firstLine="0"/>
        <w:jc w:val="left"/>
      </w:pPr>
      <w:r>
        <w:t xml:space="preserve"> </w:t>
      </w:r>
    </w:p>
    <w:p w14:paraId="2B11536B" w14:textId="77777777" w:rsidR="00105A7C" w:rsidRDefault="008F1E5C">
      <w:pPr>
        <w:numPr>
          <w:ilvl w:val="0"/>
          <w:numId w:val="2"/>
        </w:numPr>
        <w:ind w:hanging="432"/>
      </w:pPr>
      <w:r>
        <w:t xml:space="preserve">Senior Mooting; </w:t>
      </w:r>
    </w:p>
    <w:p w14:paraId="52B9EA2A" w14:textId="77777777" w:rsidR="00105A7C" w:rsidRDefault="008F1E5C">
      <w:pPr>
        <w:spacing w:after="0"/>
        <w:ind w:left="0" w:firstLine="0"/>
        <w:jc w:val="left"/>
      </w:pPr>
      <w:r>
        <w:t xml:space="preserve"> </w:t>
      </w:r>
    </w:p>
    <w:p w14:paraId="4159333C" w14:textId="77777777" w:rsidR="00105A7C" w:rsidRDefault="008F1E5C">
      <w:pPr>
        <w:numPr>
          <w:ilvl w:val="0"/>
          <w:numId w:val="2"/>
        </w:numPr>
        <w:ind w:hanging="432"/>
      </w:pPr>
      <w:r>
        <w:t xml:space="preserve">Novice Moot; </w:t>
      </w:r>
    </w:p>
    <w:p w14:paraId="160F66CE" w14:textId="77777777" w:rsidR="00105A7C" w:rsidRDefault="008F1E5C">
      <w:pPr>
        <w:spacing w:after="0"/>
        <w:ind w:left="0" w:firstLine="0"/>
        <w:jc w:val="left"/>
      </w:pPr>
      <w:r>
        <w:lastRenderedPageBreak/>
        <w:t xml:space="preserve"> </w:t>
      </w:r>
    </w:p>
    <w:p w14:paraId="67E7B6CA" w14:textId="77777777" w:rsidR="00105A7C" w:rsidRDefault="008F1E5C">
      <w:pPr>
        <w:numPr>
          <w:ilvl w:val="0"/>
          <w:numId w:val="2"/>
        </w:numPr>
        <w:ind w:hanging="432"/>
      </w:pPr>
      <w:r>
        <w:t xml:space="preserve">International Humanitarian Law (IHL) Moot; and </w:t>
      </w:r>
    </w:p>
    <w:p w14:paraId="3F5C47F0" w14:textId="77777777" w:rsidR="00105A7C" w:rsidRDefault="008F1E5C">
      <w:pPr>
        <w:spacing w:after="0"/>
        <w:ind w:left="0" w:firstLine="0"/>
        <w:jc w:val="left"/>
      </w:pPr>
      <w:r>
        <w:t xml:space="preserve"> </w:t>
      </w:r>
    </w:p>
    <w:p w14:paraId="524092E2" w14:textId="77777777" w:rsidR="00105A7C" w:rsidRDefault="008F1E5C">
      <w:pPr>
        <w:numPr>
          <w:ilvl w:val="0"/>
          <w:numId w:val="2"/>
        </w:numPr>
        <w:ind w:hanging="432"/>
      </w:pPr>
      <w:r>
        <w:t xml:space="preserve">Paper Presentation. </w:t>
      </w:r>
    </w:p>
    <w:p w14:paraId="124FD9FF" w14:textId="77777777" w:rsidR="00105A7C" w:rsidRDefault="008F1E5C">
      <w:pPr>
        <w:spacing w:after="0"/>
        <w:ind w:left="0" w:firstLine="0"/>
        <w:jc w:val="left"/>
      </w:pPr>
      <w:r>
        <w:t xml:space="preserve"> </w:t>
      </w:r>
    </w:p>
    <w:p w14:paraId="1C6AC2B6" w14:textId="77777777" w:rsidR="00105A7C" w:rsidRDefault="008F1E5C">
      <w:pPr>
        <w:spacing w:line="344" w:lineRule="auto"/>
        <w:ind w:left="562" w:hanging="562"/>
      </w:pPr>
      <w:r>
        <w:t>5.2.</w:t>
      </w:r>
      <w:r>
        <w:rPr>
          <w:rFonts w:ascii="Arial" w:eastAsia="Arial" w:hAnsi="Arial" w:cs="Arial"/>
        </w:rPr>
        <w:t xml:space="preserve"> </w:t>
      </w:r>
      <w:r>
        <w:t xml:space="preserve">All competitors must submit their written component by the date and time specified in the respective MSLS Competition Rules. Any competitor who fails to do so will be penalised in accordance with the respective MSLS </w:t>
      </w:r>
    </w:p>
    <w:p w14:paraId="46BC8700" w14:textId="77777777" w:rsidR="00105A7C" w:rsidRDefault="008F1E5C">
      <w:pPr>
        <w:ind w:left="562"/>
      </w:pPr>
      <w:r>
        <w:t xml:space="preserve">Competition Rules, subject to the discretion of the Competitions Vice- </w:t>
      </w:r>
    </w:p>
    <w:p w14:paraId="4993DE65" w14:textId="77777777" w:rsidR="00105A7C" w:rsidRDefault="008F1E5C">
      <w:pPr>
        <w:spacing w:after="0"/>
        <w:ind w:left="0" w:firstLine="0"/>
        <w:jc w:val="left"/>
      </w:pPr>
      <w:r>
        <w:t xml:space="preserve"> </w:t>
      </w:r>
    </w:p>
    <w:p w14:paraId="48C7A8E6" w14:textId="77777777" w:rsidR="00105A7C" w:rsidRDefault="008F1E5C">
      <w:pPr>
        <w:spacing w:line="338" w:lineRule="auto"/>
        <w:ind w:left="562"/>
      </w:pPr>
      <w:r>
        <w:t xml:space="preserve">President. Should a competitors’ late submission impact the overall functionality of the competition, that competitor may forfeit their right to compete in that round, which may affect their position in the competition. </w:t>
      </w:r>
    </w:p>
    <w:p w14:paraId="2EA76216" w14:textId="77777777" w:rsidR="00105A7C" w:rsidRDefault="008F1E5C">
      <w:pPr>
        <w:spacing w:after="74"/>
        <w:ind w:left="0" w:firstLine="0"/>
        <w:jc w:val="left"/>
      </w:pPr>
      <w:r>
        <w:rPr>
          <w:rFonts w:ascii="Times New Roman" w:eastAsia="Times New Roman" w:hAnsi="Times New Roman" w:cs="Times New Roman"/>
          <w:sz w:val="20"/>
        </w:rPr>
        <w:t xml:space="preserve"> </w:t>
      </w:r>
    </w:p>
    <w:p w14:paraId="666ABA5C" w14:textId="77777777" w:rsidR="00105A7C" w:rsidRDefault="008F1E5C">
      <w:pPr>
        <w:pStyle w:val="Heading1"/>
        <w:ind w:left="-5"/>
      </w:pPr>
      <w:r>
        <w:t xml:space="preserve">6. Discretion of the Judge </w:t>
      </w:r>
    </w:p>
    <w:p w14:paraId="277C497E" w14:textId="77777777" w:rsidR="00105A7C" w:rsidRDefault="008F1E5C">
      <w:pPr>
        <w:spacing w:after="37"/>
        <w:ind w:left="0" w:firstLine="0"/>
        <w:jc w:val="left"/>
      </w:pPr>
      <w:r>
        <w:rPr>
          <w:rFonts w:ascii="Times New Roman" w:eastAsia="Times New Roman" w:hAnsi="Times New Roman" w:cs="Times New Roman"/>
          <w:sz w:val="20"/>
        </w:rPr>
        <w:t xml:space="preserve"> </w:t>
      </w:r>
    </w:p>
    <w:p w14:paraId="661C3A17" w14:textId="77777777" w:rsidR="00105A7C" w:rsidRDefault="008F1E5C">
      <w:pPr>
        <w:pStyle w:val="Heading2"/>
        <w:ind w:left="-5"/>
      </w:pPr>
      <w:r>
        <w:t>6.1.</w:t>
      </w:r>
      <w:r>
        <w:rPr>
          <w:rFonts w:ascii="Arial" w:eastAsia="Arial" w:hAnsi="Arial" w:cs="Arial"/>
        </w:rPr>
        <w:t xml:space="preserve"> </w:t>
      </w:r>
      <w:r>
        <w:t xml:space="preserve">Discretion to Penalise </w:t>
      </w:r>
    </w:p>
    <w:p w14:paraId="63ED83F5" w14:textId="77777777" w:rsidR="00105A7C" w:rsidRDefault="008F1E5C">
      <w:pPr>
        <w:spacing w:after="0"/>
        <w:ind w:left="0" w:firstLine="0"/>
        <w:jc w:val="left"/>
      </w:pPr>
      <w:r>
        <w:rPr>
          <w:b/>
        </w:rPr>
        <w:t xml:space="preserve"> </w:t>
      </w:r>
    </w:p>
    <w:p w14:paraId="29EC34A8" w14:textId="77777777" w:rsidR="00105A7C" w:rsidRDefault="008F1E5C">
      <w:pPr>
        <w:spacing w:line="337" w:lineRule="auto"/>
        <w:ind w:left="1268" w:hanging="716"/>
      </w:pPr>
      <w:r>
        <w:t>6.1.1.</w:t>
      </w:r>
      <w:r>
        <w:rPr>
          <w:rFonts w:ascii="Arial" w:eastAsia="Arial" w:hAnsi="Arial" w:cs="Arial"/>
        </w:rPr>
        <w:t xml:space="preserve"> </w:t>
      </w:r>
      <w:r>
        <w:t xml:space="preserve">The judge has the discretion to penalise competitors in their court for inappropriate conduct. Inappropriate conduct includes, but is not limited to: </w:t>
      </w:r>
    </w:p>
    <w:p w14:paraId="65ACE506" w14:textId="77777777" w:rsidR="00105A7C" w:rsidRDefault="008F1E5C">
      <w:pPr>
        <w:spacing w:after="0"/>
        <w:ind w:left="0" w:firstLine="0"/>
        <w:jc w:val="left"/>
      </w:pPr>
      <w:r>
        <w:t xml:space="preserve"> </w:t>
      </w:r>
    </w:p>
    <w:p w14:paraId="34DB08C6" w14:textId="77777777" w:rsidR="00105A7C" w:rsidRDefault="008F1E5C">
      <w:pPr>
        <w:numPr>
          <w:ilvl w:val="0"/>
          <w:numId w:val="3"/>
        </w:numPr>
        <w:ind w:hanging="422"/>
        <w:jc w:val="right"/>
      </w:pPr>
      <w:r>
        <w:t xml:space="preserve">The provisions outlined in Article 2 of these Regulations; </w:t>
      </w:r>
    </w:p>
    <w:p w14:paraId="51EC557E" w14:textId="77777777" w:rsidR="00105A7C" w:rsidRDefault="008F1E5C">
      <w:pPr>
        <w:spacing w:after="0"/>
        <w:ind w:left="0" w:firstLine="0"/>
        <w:jc w:val="left"/>
      </w:pPr>
      <w:r>
        <w:t xml:space="preserve"> </w:t>
      </w:r>
    </w:p>
    <w:p w14:paraId="72989A23" w14:textId="77777777" w:rsidR="00105A7C" w:rsidRDefault="008F1E5C">
      <w:pPr>
        <w:numPr>
          <w:ilvl w:val="0"/>
          <w:numId w:val="3"/>
        </w:numPr>
        <w:spacing w:after="73"/>
        <w:ind w:hanging="422"/>
        <w:jc w:val="right"/>
      </w:pPr>
      <w:r>
        <w:t xml:space="preserve">Disruptive behaviour while another competitor is competing; </w:t>
      </w:r>
    </w:p>
    <w:p w14:paraId="635E28F9" w14:textId="77777777" w:rsidR="00105A7C" w:rsidRDefault="008F1E5C">
      <w:pPr>
        <w:ind w:left="1710"/>
      </w:pPr>
      <w:r>
        <w:t xml:space="preserve">and </w:t>
      </w:r>
    </w:p>
    <w:p w14:paraId="2E56C6D4" w14:textId="77777777" w:rsidR="00105A7C" w:rsidRDefault="008F1E5C">
      <w:pPr>
        <w:spacing w:after="0"/>
        <w:ind w:left="0" w:firstLine="0"/>
        <w:jc w:val="left"/>
      </w:pPr>
      <w:r>
        <w:t xml:space="preserve"> </w:t>
      </w:r>
    </w:p>
    <w:p w14:paraId="52167BD8" w14:textId="77777777" w:rsidR="00105A7C" w:rsidRDefault="008F1E5C">
      <w:pPr>
        <w:numPr>
          <w:ilvl w:val="0"/>
          <w:numId w:val="3"/>
        </w:numPr>
        <w:spacing w:after="73"/>
        <w:ind w:hanging="422"/>
        <w:jc w:val="right"/>
      </w:pPr>
      <w:r>
        <w:t xml:space="preserve">Failure to comply with these regulations or the respective MSLS </w:t>
      </w:r>
    </w:p>
    <w:p w14:paraId="4399FC96" w14:textId="77777777" w:rsidR="00105A7C" w:rsidRDefault="008F1E5C">
      <w:pPr>
        <w:ind w:left="1710"/>
      </w:pPr>
      <w:r>
        <w:t xml:space="preserve">Competition Rules. </w:t>
      </w:r>
    </w:p>
    <w:p w14:paraId="057BEEA5" w14:textId="77777777" w:rsidR="00105A7C" w:rsidRDefault="008F1E5C">
      <w:pPr>
        <w:spacing w:after="0"/>
        <w:ind w:left="0" w:firstLine="0"/>
        <w:jc w:val="left"/>
      </w:pPr>
      <w:r>
        <w:t xml:space="preserve"> </w:t>
      </w:r>
    </w:p>
    <w:p w14:paraId="7E7EF5D9" w14:textId="77777777" w:rsidR="00105A7C" w:rsidRDefault="008F1E5C">
      <w:pPr>
        <w:pStyle w:val="Heading2"/>
        <w:ind w:left="-5"/>
      </w:pPr>
      <w:r>
        <w:t>6.2.</w:t>
      </w:r>
      <w:r>
        <w:rPr>
          <w:rFonts w:ascii="Arial" w:eastAsia="Arial" w:hAnsi="Arial" w:cs="Arial"/>
        </w:rPr>
        <w:t xml:space="preserve"> </w:t>
      </w:r>
      <w:r>
        <w:t xml:space="preserve">Discretion to Determine Competition Rules </w:t>
      </w:r>
    </w:p>
    <w:p w14:paraId="67AA71BA" w14:textId="77777777" w:rsidR="00105A7C" w:rsidRDefault="008F1E5C">
      <w:pPr>
        <w:spacing w:after="0"/>
        <w:ind w:left="0" w:firstLine="0"/>
        <w:jc w:val="left"/>
      </w:pPr>
      <w:r>
        <w:rPr>
          <w:b/>
        </w:rPr>
        <w:t xml:space="preserve"> </w:t>
      </w:r>
    </w:p>
    <w:p w14:paraId="10D9DBFE" w14:textId="77777777" w:rsidR="00105A7C" w:rsidRDefault="008F1E5C" w:rsidP="008F1E5C">
      <w:pPr>
        <w:spacing w:line="363" w:lineRule="auto"/>
        <w:ind w:left="1268" w:hanging="716"/>
      </w:pPr>
      <w:r>
        <w:rPr>
          <w:sz w:val="23"/>
        </w:rPr>
        <w:t>6.2.1.</w:t>
      </w:r>
      <w:r>
        <w:rPr>
          <w:rFonts w:ascii="Arial" w:eastAsia="Arial" w:hAnsi="Arial" w:cs="Arial"/>
          <w:sz w:val="23"/>
        </w:rPr>
        <w:t xml:space="preserve"> </w:t>
      </w:r>
      <w:r>
        <w:rPr>
          <w:sz w:val="23"/>
        </w:rPr>
        <w:t xml:space="preserve">Where a dispute arises with regards to the rules of the competition the judge has the discretion to decide the dispute. Each competitor will be allowed to provide the judge with their understanding of the rule. The judge will then decide which version their court will uphold. </w:t>
      </w:r>
      <w:r>
        <w:t xml:space="preserve">The decision of the judge is final, subject to any appeal process, but will </w:t>
      </w:r>
      <w:r>
        <w:lastRenderedPageBreak/>
        <w:t xml:space="preserve">only be binding on that court for that specific round of the competition. </w:t>
      </w:r>
    </w:p>
    <w:p w14:paraId="10D95693"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7CDAFAD3" w14:textId="77777777" w:rsidR="00105A7C" w:rsidRDefault="008F1E5C">
      <w:pPr>
        <w:spacing w:line="339" w:lineRule="auto"/>
        <w:ind w:left="1720" w:hanging="644"/>
      </w:pPr>
      <w:r>
        <w:t xml:space="preserve">6.2.1.1. The judge has the discretion to seek the advice of the Competitions Vice-President or his/her representative to settle any dispute regarding the rules. </w:t>
      </w:r>
    </w:p>
    <w:p w14:paraId="77D55E0B"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4F85D3B1" w14:textId="77777777" w:rsidR="00105A7C" w:rsidRDefault="008F1E5C">
      <w:pPr>
        <w:spacing w:after="65"/>
        <w:ind w:left="0" w:firstLine="0"/>
        <w:jc w:val="left"/>
      </w:pPr>
      <w:r>
        <w:rPr>
          <w:rFonts w:ascii="Times New Roman" w:eastAsia="Times New Roman" w:hAnsi="Times New Roman" w:cs="Times New Roman"/>
          <w:sz w:val="20"/>
        </w:rPr>
        <w:t xml:space="preserve"> </w:t>
      </w:r>
    </w:p>
    <w:p w14:paraId="5C170557" w14:textId="77777777" w:rsidR="00105A7C" w:rsidRDefault="008F1E5C">
      <w:pPr>
        <w:pStyle w:val="Heading1"/>
        <w:ind w:left="-5"/>
      </w:pPr>
      <w:r>
        <w:t xml:space="preserve">7. Penalties </w:t>
      </w:r>
    </w:p>
    <w:p w14:paraId="7A34C4DA"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5570CEC3" w14:textId="77777777" w:rsidR="00105A7C" w:rsidRDefault="008F1E5C">
      <w:pPr>
        <w:spacing w:line="350" w:lineRule="auto"/>
        <w:ind w:left="562" w:hanging="562"/>
      </w:pPr>
      <w:r>
        <w:t>7.1.</w:t>
      </w:r>
      <w:r>
        <w:rPr>
          <w:rFonts w:ascii="Arial" w:eastAsia="Arial" w:hAnsi="Arial" w:cs="Arial"/>
        </w:rPr>
        <w:t xml:space="preserve"> </w:t>
      </w:r>
      <w:r>
        <w:t xml:space="preserve">A penalty ban may be imposed as a result of a serious breach of these Regulations or the respective MSLS Competition Rules. The penalty will be applied at the discretion of the Competitions Vice-President, in consultation with the MSLS Executive Committee. The ban will take effect from a date deemed relevant by the Competitions Vice-President and MSLS Executive </w:t>
      </w:r>
    </w:p>
    <w:p w14:paraId="63B8FA83" w14:textId="77777777" w:rsidR="00105A7C" w:rsidRDefault="008F1E5C">
      <w:pPr>
        <w:ind w:left="562"/>
      </w:pPr>
      <w:r>
        <w:t xml:space="preserve">Committee. Penalty bans will be imposed on a case-by-case basis. </w:t>
      </w:r>
    </w:p>
    <w:p w14:paraId="4A6F4E1A" w14:textId="77777777" w:rsidR="00105A7C" w:rsidRDefault="008F1E5C">
      <w:pPr>
        <w:spacing w:after="0"/>
        <w:ind w:left="0" w:firstLine="0"/>
        <w:jc w:val="left"/>
      </w:pPr>
      <w:r>
        <w:t xml:space="preserve"> </w:t>
      </w:r>
    </w:p>
    <w:p w14:paraId="2B142578" w14:textId="77777777" w:rsidR="00105A7C" w:rsidRDefault="008F1E5C">
      <w:pPr>
        <w:spacing w:line="338" w:lineRule="auto"/>
        <w:ind w:left="1268" w:hanging="716"/>
      </w:pPr>
      <w:r>
        <w:t>7.1.1.</w:t>
      </w:r>
      <w:r>
        <w:rPr>
          <w:rFonts w:ascii="Arial" w:eastAsia="Arial" w:hAnsi="Arial" w:cs="Arial"/>
        </w:rPr>
        <w:t xml:space="preserve"> </w:t>
      </w:r>
      <w:r>
        <w:t xml:space="preserve">A serious breach is any breach that shows blatant disregard for the respective MSLS Competition Rules or Regulations outlined in this </w:t>
      </w:r>
    </w:p>
    <w:p w14:paraId="3EEE4742" w14:textId="77777777" w:rsidR="00105A7C" w:rsidRDefault="008F1E5C">
      <w:pPr>
        <w:ind w:left="1293"/>
      </w:pPr>
      <w:r>
        <w:t xml:space="preserve">document and the integrity of the competition. </w:t>
      </w:r>
    </w:p>
    <w:p w14:paraId="56308093" w14:textId="77777777" w:rsidR="00105A7C" w:rsidRDefault="008F1E5C">
      <w:pPr>
        <w:spacing w:after="0"/>
        <w:ind w:left="0" w:firstLine="0"/>
        <w:jc w:val="left"/>
      </w:pPr>
      <w:r>
        <w:t xml:space="preserve"> </w:t>
      </w:r>
    </w:p>
    <w:p w14:paraId="1DC159D3" w14:textId="77777777" w:rsidR="00105A7C" w:rsidRDefault="008F1E5C">
      <w:r>
        <w:rPr>
          <w:sz w:val="23"/>
        </w:rPr>
        <w:t>7.2.</w:t>
      </w:r>
      <w:r>
        <w:rPr>
          <w:rFonts w:ascii="Arial" w:eastAsia="Arial" w:hAnsi="Arial" w:cs="Arial"/>
          <w:sz w:val="23"/>
        </w:rPr>
        <w:t xml:space="preserve"> </w:t>
      </w:r>
      <w:r>
        <w:rPr>
          <w:sz w:val="23"/>
        </w:rPr>
        <w:t xml:space="preserve">Penalty bans may be for a period no longer than one (1) university semester. </w:t>
      </w:r>
    </w:p>
    <w:p w14:paraId="1D9FC600" w14:textId="77777777" w:rsidR="00105A7C" w:rsidRDefault="008F1E5C">
      <w:pPr>
        <w:spacing w:after="0"/>
        <w:ind w:left="0" w:firstLine="0"/>
        <w:jc w:val="left"/>
      </w:pPr>
      <w:r>
        <w:rPr>
          <w:sz w:val="23"/>
        </w:rPr>
        <w:t xml:space="preserve"> </w:t>
      </w:r>
    </w:p>
    <w:p w14:paraId="157BB961" w14:textId="77777777" w:rsidR="00105A7C" w:rsidRDefault="008F1E5C">
      <w:pPr>
        <w:spacing w:after="38" w:line="322" w:lineRule="auto"/>
        <w:ind w:left="562" w:hanging="562"/>
      </w:pPr>
      <w:r>
        <w:t>7.3.</w:t>
      </w:r>
      <w:r>
        <w:rPr>
          <w:rFonts w:ascii="Arial" w:eastAsia="Arial" w:hAnsi="Arial" w:cs="Arial"/>
        </w:rPr>
        <w:t xml:space="preserve"> </w:t>
      </w:r>
      <w:r>
        <w:t xml:space="preserve">Penalty bans may be applied to the university semester in which the incident occurred only under extremely serious circumstances. </w:t>
      </w:r>
    </w:p>
    <w:p w14:paraId="46838DBD" w14:textId="77777777" w:rsidR="00105A7C" w:rsidRDefault="008F1E5C">
      <w:pPr>
        <w:spacing w:after="74"/>
        <w:ind w:left="0" w:firstLine="0"/>
        <w:jc w:val="left"/>
      </w:pPr>
      <w:r>
        <w:rPr>
          <w:rFonts w:ascii="Times New Roman" w:eastAsia="Times New Roman" w:hAnsi="Times New Roman" w:cs="Times New Roman"/>
          <w:sz w:val="20"/>
        </w:rPr>
        <w:t xml:space="preserve"> </w:t>
      </w:r>
    </w:p>
    <w:p w14:paraId="3FE15AC9" w14:textId="77777777" w:rsidR="00105A7C" w:rsidRDefault="008F1E5C">
      <w:pPr>
        <w:pStyle w:val="Heading1"/>
        <w:ind w:left="-5"/>
      </w:pPr>
      <w:r>
        <w:t xml:space="preserve">8. Appeals </w:t>
      </w:r>
    </w:p>
    <w:p w14:paraId="4364A3AA"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06E79803" w14:textId="77777777" w:rsidR="00105A7C" w:rsidRDefault="008F1E5C">
      <w:pPr>
        <w:spacing w:line="322" w:lineRule="auto"/>
        <w:ind w:left="562" w:hanging="562"/>
      </w:pPr>
      <w:r>
        <w:t>8.1.</w:t>
      </w:r>
      <w:r>
        <w:rPr>
          <w:rFonts w:ascii="Arial" w:eastAsia="Arial" w:hAnsi="Arial" w:cs="Arial"/>
        </w:rPr>
        <w:t xml:space="preserve"> </w:t>
      </w:r>
      <w:r>
        <w:t xml:space="preserve">All appeals will be dealt with in a timely manner and as quickly and efficiently as possible. </w:t>
      </w:r>
    </w:p>
    <w:p w14:paraId="7DBF6A1A" w14:textId="77777777" w:rsidR="00105A7C" w:rsidRDefault="008F1E5C">
      <w:pPr>
        <w:spacing w:after="0"/>
        <w:ind w:left="0" w:firstLine="0"/>
        <w:jc w:val="left"/>
      </w:pPr>
      <w:r>
        <w:t xml:space="preserve"> </w:t>
      </w:r>
    </w:p>
    <w:p w14:paraId="33565E6F" w14:textId="77777777" w:rsidR="00105A7C" w:rsidRDefault="008F1E5C">
      <w:pPr>
        <w:pStyle w:val="Heading2"/>
        <w:ind w:left="-5"/>
      </w:pPr>
      <w:r>
        <w:t>8.2.</w:t>
      </w:r>
      <w:r>
        <w:rPr>
          <w:rFonts w:ascii="Arial" w:eastAsia="Arial" w:hAnsi="Arial" w:cs="Arial"/>
        </w:rPr>
        <w:t xml:space="preserve"> </w:t>
      </w:r>
      <w:r>
        <w:t xml:space="preserve">Circumstances allowing appeals </w:t>
      </w:r>
    </w:p>
    <w:p w14:paraId="13718CE3" w14:textId="77777777" w:rsidR="00105A7C" w:rsidRDefault="008F1E5C">
      <w:pPr>
        <w:spacing w:after="0"/>
        <w:ind w:left="0" w:firstLine="0"/>
        <w:jc w:val="left"/>
      </w:pPr>
      <w:r>
        <w:rPr>
          <w:b/>
        </w:rPr>
        <w:t xml:space="preserve"> </w:t>
      </w:r>
    </w:p>
    <w:p w14:paraId="06369BA9" w14:textId="77777777" w:rsidR="00105A7C" w:rsidRDefault="008F1E5C">
      <w:pPr>
        <w:spacing w:after="73"/>
        <w:jc w:val="right"/>
      </w:pPr>
      <w:r>
        <w:t>8.2.1.</w:t>
      </w:r>
      <w:r>
        <w:rPr>
          <w:rFonts w:ascii="Arial" w:eastAsia="Arial" w:hAnsi="Arial" w:cs="Arial"/>
        </w:rPr>
        <w:t xml:space="preserve"> </w:t>
      </w:r>
      <w:r>
        <w:t>Competitor’s may submit an appeal to the Competitions Vice-</w:t>
      </w:r>
    </w:p>
    <w:p w14:paraId="77FE68E6" w14:textId="77777777" w:rsidR="00105A7C" w:rsidRDefault="008F1E5C">
      <w:pPr>
        <w:ind w:left="1293"/>
      </w:pPr>
      <w:r>
        <w:t xml:space="preserve">President for the following reasons: </w:t>
      </w:r>
    </w:p>
    <w:p w14:paraId="760B3CD5" w14:textId="77777777" w:rsidR="00105A7C" w:rsidRDefault="008F1E5C">
      <w:pPr>
        <w:spacing w:after="0"/>
        <w:ind w:left="0" w:firstLine="0"/>
        <w:jc w:val="left"/>
      </w:pPr>
      <w:r>
        <w:t xml:space="preserve"> </w:t>
      </w:r>
    </w:p>
    <w:p w14:paraId="2829AC32" w14:textId="77777777" w:rsidR="00105A7C" w:rsidRDefault="008F1E5C">
      <w:pPr>
        <w:numPr>
          <w:ilvl w:val="0"/>
          <w:numId w:val="4"/>
        </w:numPr>
        <w:ind w:hanging="422"/>
      </w:pPr>
      <w:r>
        <w:t xml:space="preserve">Inaccurate scoring of competitors by the judge; </w:t>
      </w:r>
    </w:p>
    <w:p w14:paraId="61BFB488" w14:textId="77777777" w:rsidR="00105A7C" w:rsidRDefault="008F1E5C">
      <w:pPr>
        <w:spacing w:after="0"/>
        <w:ind w:left="0" w:firstLine="0"/>
        <w:jc w:val="left"/>
      </w:pPr>
      <w:r>
        <w:t xml:space="preserve"> </w:t>
      </w:r>
    </w:p>
    <w:p w14:paraId="127DB25B" w14:textId="77777777" w:rsidR="00105A7C" w:rsidRDefault="008F1E5C">
      <w:pPr>
        <w:numPr>
          <w:ilvl w:val="0"/>
          <w:numId w:val="4"/>
        </w:numPr>
        <w:ind w:hanging="422"/>
      </w:pPr>
      <w:r>
        <w:lastRenderedPageBreak/>
        <w:t xml:space="preserve">Penalty ban; </w:t>
      </w:r>
    </w:p>
    <w:p w14:paraId="7B300494" w14:textId="77777777" w:rsidR="00105A7C" w:rsidRDefault="008F1E5C">
      <w:pPr>
        <w:spacing w:after="0"/>
        <w:ind w:left="0" w:firstLine="0"/>
        <w:jc w:val="left"/>
      </w:pPr>
      <w:r>
        <w:t xml:space="preserve"> </w:t>
      </w:r>
    </w:p>
    <w:p w14:paraId="7C2C9274" w14:textId="77777777" w:rsidR="00105A7C" w:rsidRDefault="008F1E5C">
      <w:pPr>
        <w:numPr>
          <w:ilvl w:val="0"/>
          <w:numId w:val="4"/>
        </w:numPr>
        <w:ind w:hanging="422"/>
      </w:pPr>
      <w:r>
        <w:t xml:space="preserve">Any ruling or inappropriate conduct pursuant to Articles 2-6; </w:t>
      </w:r>
    </w:p>
    <w:p w14:paraId="54FB7389" w14:textId="77777777" w:rsidR="00105A7C" w:rsidRDefault="008F1E5C">
      <w:pPr>
        <w:spacing w:after="0"/>
        <w:ind w:left="0" w:firstLine="0"/>
        <w:jc w:val="left"/>
      </w:pPr>
      <w:r>
        <w:t xml:space="preserve"> </w:t>
      </w:r>
    </w:p>
    <w:p w14:paraId="4D8C314D" w14:textId="77777777" w:rsidR="00105A7C" w:rsidRDefault="008F1E5C">
      <w:pPr>
        <w:numPr>
          <w:ilvl w:val="0"/>
          <w:numId w:val="4"/>
        </w:numPr>
        <w:spacing w:line="340" w:lineRule="auto"/>
        <w:ind w:hanging="422"/>
      </w:pPr>
      <w:r>
        <w:t xml:space="preserve">Any decision that a judge has made in regards to rules that directly contradicts the respective MSLS Competition Rules or these Regulations; </w:t>
      </w:r>
    </w:p>
    <w:p w14:paraId="164C2B58" w14:textId="77777777" w:rsidR="00105A7C" w:rsidRDefault="008F1E5C">
      <w:pPr>
        <w:numPr>
          <w:ilvl w:val="0"/>
          <w:numId w:val="4"/>
        </w:numPr>
        <w:spacing w:after="68"/>
        <w:ind w:hanging="422"/>
      </w:pPr>
      <w:r>
        <w:t xml:space="preserve">Any other ground deemed appropriate by the Competitions </w:t>
      </w:r>
    </w:p>
    <w:p w14:paraId="032796AE" w14:textId="77777777" w:rsidR="00105A7C" w:rsidRDefault="008F1E5C">
      <w:pPr>
        <w:ind w:left="1710"/>
      </w:pPr>
      <w:r>
        <w:t xml:space="preserve">Vice-President. </w:t>
      </w:r>
    </w:p>
    <w:p w14:paraId="20CC3E2C" w14:textId="77777777" w:rsidR="00105A7C" w:rsidRDefault="008F1E5C">
      <w:pPr>
        <w:spacing w:after="0"/>
        <w:ind w:left="0" w:firstLine="0"/>
        <w:jc w:val="left"/>
      </w:pPr>
      <w:r>
        <w:t xml:space="preserve"> </w:t>
      </w:r>
    </w:p>
    <w:p w14:paraId="5679D0DD" w14:textId="77777777" w:rsidR="00105A7C" w:rsidRDefault="008F1E5C">
      <w:pPr>
        <w:pStyle w:val="Heading2"/>
        <w:ind w:left="-5"/>
      </w:pPr>
      <w:r>
        <w:t>8.3.</w:t>
      </w:r>
      <w:r>
        <w:rPr>
          <w:rFonts w:ascii="Arial" w:eastAsia="Arial" w:hAnsi="Arial" w:cs="Arial"/>
        </w:rPr>
        <w:t xml:space="preserve"> </w:t>
      </w:r>
      <w:r>
        <w:t xml:space="preserve">Confidentiality of appeals </w:t>
      </w:r>
    </w:p>
    <w:p w14:paraId="1A4E8594" w14:textId="77777777" w:rsidR="00105A7C" w:rsidRDefault="008F1E5C">
      <w:pPr>
        <w:spacing w:after="0"/>
        <w:ind w:left="0" w:firstLine="0"/>
        <w:jc w:val="left"/>
      </w:pPr>
      <w:r>
        <w:rPr>
          <w:b/>
        </w:rPr>
        <w:t xml:space="preserve"> </w:t>
      </w:r>
    </w:p>
    <w:p w14:paraId="516749B1" w14:textId="77777777" w:rsidR="00105A7C" w:rsidRDefault="008F1E5C">
      <w:pPr>
        <w:spacing w:line="348" w:lineRule="auto"/>
        <w:ind w:left="1268" w:hanging="716"/>
      </w:pPr>
      <w:r>
        <w:t>8.3.1.</w:t>
      </w:r>
      <w:r>
        <w:rPr>
          <w:rFonts w:ascii="Arial" w:eastAsia="Arial" w:hAnsi="Arial" w:cs="Arial"/>
        </w:rPr>
        <w:t xml:space="preserve"> </w:t>
      </w:r>
      <w:r>
        <w:t xml:space="preserve">Any appeal submitted to the Competitions Vice-President will remain confidential. Only the MSLS Executive Committee will be informed of the appeal application. The Competitions Officer(s) may also be informed of the appeal at the discretion of the Competitions </w:t>
      </w:r>
    </w:p>
    <w:p w14:paraId="0282FDB8" w14:textId="77777777" w:rsidR="00105A7C" w:rsidRDefault="008F1E5C">
      <w:pPr>
        <w:ind w:left="1293"/>
      </w:pPr>
      <w:r>
        <w:t xml:space="preserve">Vice-President. </w:t>
      </w:r>
    </w:p>
    <w:p w14:paraId="764C3D54" w14:textId="77777777" w:rsidR="00105A7C" w:rsidRDefault="008F1E5C">
      <w:pPr>
        <w:spacing w:after="0"/>
        <w:ind w:left="0" w:firstLine="0"/>
        <w:jc w:val="left"/>
      </w:pPr>
      <w:r>
        <w:t xml:space="preserve"> </w:t>
      </w:r>
    </w:p>
    <w:p w14:paraId="65D9B647" w14:textId="77777777" w:rsidR="00105A7C" w:rsidRDefault="008F1E5C">
      <w:pPr>
        <w:pStyle w:val="Heading2"/>
        <w:ind w:left="-5"/>
      </w:pPr>
      <w:r>
        <w:t>8.4.</w:t>
      </w:r>
      <w:r>
        <w:rPr>
          <w:rFonts w:ascii="Arial" w:eastAsia="Arial" w:hAnsi="Arial" w:cs="Arial"/>
        </w:rPr>
        <w:t xml:space="preserve"> </w:t>
      </w:r>
      <w:r>
        <w:t xml:space="preserve">The appeal process </w:t>
      </w:r>
    </w:p>
    <w:p w14:paraId="6C32AED0" w14:textId="77777777" w:rsidR="00105A7C" w:rsidRDefault="008F1E5C">
      <w:pPr>
        <w:spacing w:after="0"/>
        <w:ind w:left="0" w:firstLine="0"/>
        <w:jc w:val="left"/>
      </w:pPr>
      <w:r>
        <w:rPr>
          <w:b/>
        </w:rPr>
        <w:t xml:space="preserve"> </w:t>
      </w:r>
    </w:p>
    <w:p w14:paraId="6F69466A" w14:textId="77777777" w:rsidR="00105A7C" w:rsidRDefault="008F1E5C">
      <w:pPr>
        <w:ind w:left="562"/>
      </w:pPr>
      <w:r>
        <w:t>8.4.1.</w:t>
      </w:r>
      <w:r>
        <w:rPr>
          <w:rFonts w:ascii="Arial" w:eastAsia="Arial" w:hAnsi="Arial" w:cs="Arial"/>
        </w:rPr>
        <w:t xml:space="preserve"> </w:t>
      </w:r>
      <w:r>
        <w:t xml:space="preserve">The appeal process will occur in the two phases as outlined below: </w:t>
      </w:r>
    </w:p>
    <w:p w14:paraId="34BF3D3B" w14:textId="77777777" w:rsidR="00105A7C" w:rsidRDefault="008F1E5C">
      <w:pPr>
        <w:spacing w:after="0"/>
        <w:ind w:left="0" w:firstLine="0"/>
        <w:jc w:val="left"/>
      </w:pPr>
      <w:r>
        <w:t xml:space="preserve"> </w:t>
      </w:r>
    </w:p>
    <w:p w14:paraId="279CC97E" w14:textId="77777777" w:rsidR="00105A7C" w:rsidRDefault="008F1E5C">
      <w:pPr>
        <w:ind w:left="562"/>
      </w:pPr>
      <w:r>
        <w:t>8.4.2.</w:t>
      </w:r>
      <w:r>
        <w:rPr>
          <w:rFonts w:ascii="Arial" w:eastAsia="Arial" w:hAnsi="Arial" w:cs="Arial"/>
        </w:rPr>
        <w:t xml:space="preserve"> </w:t>
      </w:r>
      <w:r>
        <w:t xml:space="preserve">Submitting an appeal </w:t>
      </w:r>
    </w:p>
    <w:p w14:paraId="44EA9E12" w14:textId="77777777" w:rsidR="00105A7C" w:rsidRDefault="008F1E5C">
      <w:pPr>
        <w:spacing w:after="0"/>
        <w:ind w:left="0" w:firstLine="0"/>
        <w:jc w:val="left"/>
      </w:pPr>
      <w:r>
        <w:t xml:space="preserve"> </w:t>
      </w:r>
    </w:p>
    <w:p w14:paraId="77BEF453" w14:textId="77777777" w:rsidR="00105A7C" w:rsidRDefault="008F1E5C">
      <w:pPr>
        <w:spacing w:line="337" w:lineRule="auto"/>
        <w:ind w:left="2123" w:hanging="850"/>
      </w:pPr>
      <w:r>
        <w:t>8.4.2.1. Any competitor that wishes to appeal a decision must submit the appeal in writing, via email, to the Competitions Vice-</w:t>
      </w:r>
    </w:p>
    <w:p w14:paraId="73B0018B" w14:textId="77777777" w:rsidR="00105A7C" w:rsidRDefault="008F1E5C">
      <w:pPr>
        <w:ind w:left="2133"/>
      </w:pPr>
      <w:r>
        <w:t xml:space="preserve">President at cvp@msls.asn.au. </w:t>
      </w:r>
    </w:p>
    <w:p w14:paraId="42383931" w14:textId="77777777" w:rsidR="00105A7C" w:rsidRDefault="008F1E5C">
      <w:pPr>
        <w:spacing w:after="0"/>
        <w:ind w:left="0" w:firstLine="0"/>
        <w:jc w:val="left"/>
      </w:pPr>
      <w:r>
        <w:t xml:space="preserve"> </w:t>
      </w:r>
    </w:p>
    <w:p w14:paraId="01F6E4D8" w14:textId="77777777" w:rsidR="00105A7C" w:rsidRDefault="008F1E5C">
      <w:pPr>
        <w:ind w:left="1293"/>
      </w:pPr>
      <w:r>
        <w:t xml:space="preserve">8.4.2.2. The appeal must include: </w:t>
      </w:r>
    </w:p>
    <w:p w14:paraId="77B5F65A" w14:textId="77777777" w:rsidR="00105A7C" w:rsidRDefault="008F1E5C">
      <w:pPr>
        <w:spacing w:after="0"/>
        <w:ind w:left="0" w:firstLine="0"/>
        <w:jc w:val="left"/>
      </w:pPr>
      <w:r>
        <w:t xml:space="preserve"> </w:t>
      </w:r>
    </w:p>
    <w:p w14:paraId="1AB8CA45" w14:textId="77777777" w:rsidR="00105A7C" w:rsidRDefault="008F1E5C">
      <w:pPr>
        <w:numPr>
          <w:ilvl w:val="0"/>
          <w:numId w:val="5"/>
        </w:numPr>
        <w:spacing w:after="0"/>
        <w:ind w:right="80" w:hanging="433"/>
        <w:jc w:val="center"/>
      </w:pPr>
      <w:r>
        <w:t xml:space="preserve">The competitor’s contact details; </w:t>
      </w:r>
    </w:p>
    <w:p w14:paraId="3E346EF1" w14:textId="77777777" w:rsidR="00105A7C" w:rsidRDefault="008F1E5C">
      <w:pPr>
        <w:spacing w:after="0"/>
        <w:ind w:left="0" w:firstLine="0"/>
        <w:jc w:val="left"/>
      </w:pPr>
      <w:r>
        <w:t xml:space="preserve"> </w:t>
      </w:r>
    </w:p>
    <w:p w14:paraId="7C90DE07" w14:textId="77777777" w:rsidR="00105A7C" w:rsidRDefault="008F1E5C">
      <w:pPr>
        <w:numPr>
          <w:ilvl w:val="0"/>
          <w:numId w:val="5"/>
        </w:numPr>
        <w:spacing w:line="321" w:lineRule="auto"/>
        <w:ind w:right="80" w:hanging="433"/>
        <w:jc w:val="center"/>
      </w:pPr>
      <w:r>
        <w:t xml:space="preserve">The competition decision the competitor is appealing from; </w:t>
      </w:r>
    </w:p>
    <w:p w14:paraId="5CA2A183" w14:textId="77777777" w:rsidR="00105A7C" w:rsidRDefault="008F1E5C">
      <w:pPr>
        <w:spacing w:after="0"/>
        <w:ind w:left="0" w:firstLine="0"/>
        <w:jc w:val="left"/>
      </w:pPr>
      <w:r>
        <w:t xml:space="preserve"> </w:t>
      </w:r>
    </w:p>
    <w:p w14:paraId="661AF8E0" w14:textId="77777777" w:rsidR="00105A7C" w:rsidRDefault="008F1E5C">
      <w:pPr>
        <w:numPr>
          <w:ilvl w:val="0"/>
          <w:numId w:val="5"/>
        </w:numPr>
        <w:spacing w:after="0"/>
        <w:ind w:right="80" w:hanging="433"/>
        <w:jc w:val="center"/>
      </w:pPr>
      <w:r>
        <w:t xml:space="preserve">The date the decision was made; </w:t>
      </w:r>
    </w:p>
    <w:p w14:paraId="33CAA4DC" w14:textId="77777777" w:rsidR="00105A7C" w:rsidRDefault="008F1E5C">
      <w:pPr>
        <w:spacing w:after="0"/>
        <w:ind w:left="0" w:firstLine="0"/>
        <w:jc w:val="left"/>
      </w:pPr>
      <w:r>
        <w:t xml:space="preserve"> </w:t>
      </w:r>
    </w:p>
    <w:p w14:paraId="00234C97" w14:textId="77777777" w:rsidR="00105A7C" w:rsidRDefault="008F1E5C">
      <w:pPr>
        <w:numPr>
          <w:ilvl w:val="0"/>
          <w:numId w:val="5"/>
        </w:numPr>
        <w:spacing w:line="321" w:lineRule="auto"/>
        <w:ind w:right="80" w:hanging="433"/>
        <w:jc w:val="center"/>
      </w:pPr>
      <w:r>
        <w:t xml:space="preserve">Who the decision was made by, and if necessary, which court; </w:t>
      </w:r>
    </w:p>
    <w:p w14:paraId="653DE6F7" w14:textId="77777777" w:rsidR="00105A7C" w:rsidRDefault="008F1E5C">
      <w:pPr>
        <w:spacing w:after="0"/>
        <w:ind w:left="0" w:firstLine="0"/>
        <w:jc w:val="left"/>
      </w:pPr>
      <w:r>
        <w:t xml:space="preserve"> </w:t>
      </w:r>
    </w:p>
    <w:p w14:paraId="12D26EB9" w14:textId="77777777" w:rsidR="00105A7C" w:rsidRDefault="008F1E5C">
      <w:pPr>
        <w:numPr>
          <w:ilvl w:val="0"/>
          <w:numId w:val="5"/>
        </w:numPr>
        <w:spacing w:after="0"/>
        <w:ind w:right="80" w:hanging="433"/>
        <w:jc w:val="center"/>
      </w:pPr>
      <w:r>
        <w:t xml:space="preserve">The opposing competitor’s details; </w:t>
      </w:r>
    </w:p>
    <w:p w14:paraId="2DEE5AAB" w14:textId="77777777" w:rsidR="00105A7C" w:rsidRDefault="008F1E5C">
      <w:pPr>
        <w:spacing w:after="0"/>
        <w:ind w:left="0" w:firstLine="0"/>
        <w:jc w:val="left"/>
      </w:pPr>
      <w:r>
        <w:t xml:space="preserve"> </w:t>
      </w:r>
    </w:p>
    <w:p w14:paraId="2C191316" w14:textId="77777777" w:rsidR="00105A7C" w:rsidRDefault="008F1E5C">
      <w:pPr>
        <w:numPr>
          <w:ilvl w:val="0"/>
          <w:numId w:val="5"/>
        </w:numPr>
        <w:spacing w:after="0"/>
        <w:ind w:right="80" w:hanging="433"/>
        <w:jc w:val="center"/>
      </w:pPr>
      <w:r>
        <w:lastRenderedPageBreak/>
        <w:t xml:space="preserve">The reasons for the appeal; and </w:t>
      </w:r>
    </w:p>
    <w:p w14:paraId="58FDF8F9" w14:textId="77777777" w:rsidR="00105A7C" w:rsidRDefault="008F1E5C">
      <w:pPr>
        <w:spacing w:after="0"/>
        <w:ind w:left="0" w:firstLine="0"/>
        <w:jc w:val="left"/>
      </w:pPr>
      <w:r>
        <w:t xml:space="preserve"> </w:t>
      </w:r>
    </w:p>
    <w:p w14:paraId="22455B53" w14:textId="77777777" w:rsidR="00105A7C" w:rsidRDefault="008F1E5C">
      <w:pPr>
        <w:numPr>
          <w:ilvl w:val="0"/>
          <w:numId w:val="5"/>
        </w:numPr>
        <w:ind w:right="80" w:hanging="433"/>
        <w:jc w:val="center"/>
      </w:pPr>
      <w:r>
        <w:t xml:space="preserve">Any supporting evidence. </w:t>
      </w:r>
    </w:p>
    <w:p w14:paraId="59CD4416" w14:textId="77777777" w:rsidR="00105A7C" w:rsidRDefault="008F1E5C">
      <w:pPr>
        <w:spacing w:after="42"/>
        <w:ind w:left="0" w:firstLine="0"/>
        <w:jc w:val="left"/>
      </w:pPr>
      <w:r>
        <w:rPr>
          <w:rFonts w:ascii="Times New Roman" w:eastAsia="Times New Roman" w:hAnsi="Times New Roman" w:cs="Times New Roman"/>
          <w:sz w:val="20"/>
        </w:rPr>
        <w:t xml:space="preserve"> </w:t>
      </w:r>
    </w:p>
    <w:p w14:paraId="32B9DE07" w14:textId="77777777" w:rsidR="00105A7C" w:rsidRDefault="008F1E5C">
      <w:pPr>
        <w:spacing w:line="347" w:lineRule="auto"/>
        <w:ind w:left="2123" w:hanging="845"/>
      </w:pPr>
      <w:r>
        <w:t>8.4.2.3.</w:t>
      </w:r>
      <w:r>
        <w:rPr>
          <w:rFonts w:ascii="Arial" w:eastAsia="Arial" w:hAnsi="Arial" w:cs="Arial"/>
        </w:rPr>
        <w:t xml:space="preserve"> </w:t>
      </w:r>
      <w:r>
        <w:t xml:space="preserve">Any appeal that fails to provide this information will not be processed. When the appeal meets the criteria outlined in 8.4.2.2., the Competitions Vice-President, in consultation with the MSLS Executive Committee, will consider whether </w:t>
      </w:r>
    </w:p>
    <w:p w14:paraId="1F878AD0" w14:textId="77777777" w:rsidR="00105A7C" w:rsidRDefault="008F1E5C">
      <w:pPr>
        <w:spacing w:after="0"/>
        <w:ind w:right="84"/>
        <w:jc w:val="center"/>
      </w:pPr>
      <w:r>
        <w:t xml:space="preserve">the application has grounds for appeal. </w:t>
      </w:r>
    </w:p>
    <w:p w14:paraId="2DE4FFFE" w14:textId="77777777" w:rsidR="00105A7C" w:rsidRDefault="008F1E5C">
      <w:pPr>
        <w:spacing w:after="0"/>
        <w:ind w:left="0" w:firstLine="0"/>
        <w:jc w:val="left"/>
      </w:pPr>
      <w:r>
        <w:t xml:space="preserve"> </w:t>
      </w:r>
    </w:p>
    <w:p w14:paraId="453D701D" w14:textId="77777777" w:rsidR="00105A7C" w:rsidRDefault="008F1E5C">
      <w:pPr>
        <w:ind w:left="562"/>
      </w:pPr>
      <w:r>
        <w:t>8.4.3.</w:t>
      </w:r>
      <w:r>
        <w:rPr>
          <w:rFonts w:ascii="Arial" w:eastAsia="Arial" w:hAnsi="Arial" w:cs="Arial"/>
        </w:rPr>
        <w:t xml:space="preserve"> </w:t>
      </w:r>
      <w:r>
        <w:t xml:space="preserve">The Competitions Appeal Committee </w:t>
      </w:r>
    </w:p>
    <w:p w14:paraId="6102F541" w14:textId="77777777" w:rsidR="00105A7C" w:rsidRDefault="008F1E5C">
      <w:pPr>
        <w:spacing w:after="0"/>
        <w:ind w:left="0" w:firstLine="0"/>
        <w:jc w:val="left"/>
      </w:pPr>
      <w:r>
        <w:t xml:space="preserve"> </w:t>
      </w:r>
    </w:p>
    <w:p w14:paraId="4987ADF5" w14:textId="77777777" w:rsidR="00105A7C" w:rsidRDefault="008F1E5C">
      <w:pPr>
        <w:spacing w:after="93"/>
        <w:ind w:left="1288"/>
      </w:pPr>
      <w:r>
        <w:t>8.4.3.1.</w:t>
      </w:r>
      <w:r>
        <w:rPr>
          <w:rFonts w:ascii="Arial" w:eastAsia="Arial" w:hAnsi="Arial" w:cs="Arial"/>
        </w:rPr>
        <w:t xml:space="preserve"> </w:t>
      </w:r>
      <w:r>
        <w:t xml:space="preserve">The appeal will be heard by a Competitions Appeal </w:t>
      </w:r>
    </w:p>
    <w:p w14:paraId="752966B1" w14:textId="77777777" w:rsidR="00105A7C" w:rsidRDefault="008F1E5C">
      <w:pPr>
        <w:spacing w:after="97"/>
        <w:ind w:left="2133"/>
      </w:pPr>
      <w:r>
        <w:t xml:space="preserve">Committee consisting of two (2) members of the MSLS </w:t>
      </w:r>
    </w:p>
    <w:p w14:paraId="50559A92" w14:textId="77777777" w:rsidR="00105A7C" w:rsidRDefault="008F1E5C">
      <w:pPr>
        <w:ind w:left="2133"/>
      </w:pPr>
      <w:r>
        <w:t xml:space="preserve">Executive Committee and a member of staff from the </w:t>
      </w:r>
    </w:p>
    <w:p w14:paraId="7F17C00E" w14:textId="77777777" w:rsidR="00105A7C" w:rsidRDefault="008F1E5C">
      <w:pPr>
        <w:spacing w:line="351" w:lineRule="auto"/>
        <w:ind w:left="2133"/>
      </w:pPr>
      <w:r>
        <w:t xml:space="preserve">Murdoch Law faculty. The Competitions Vice-President will sit on the panel, to explain any technicalities if necessary, but will hold no authority and will not vote on the outcome. The competitor will have the opportunity to discuss the appeal with the Committee. The Committee may choose to determine the outcome of the appeal at the hearing, or reserve the decision and contact the competitor shortly </w:t>
      </w:r>
    </w:p>
    <w:p w14:paraId="4D2FE44D" w14:textId="77777777" w:rsidR="00105A7C" w:rsidRDefault="008F1E5C">
      <w:pPr>
        <w:ind w:left="2133"/>
      </w:pPr>
      <w:r>
        <w:t xml:space="preserve">after the meeting. </w:t>
      </w:r>
    </w:p>
    <w:p w14:paraId="41564AB2" w14:textId="77777777" w:rsidR="00105A7C" w:rsidRDefault="008F1E5C">
      <w:pPr>
        <w:spacing w:after="18"/>
        <w:ind w:left="0" w:firstLine="0"/>
        <w:jc w:val="left"/>
      </w:pPr>
      <w:r>
        <w:rPr>
          <w:rFonts w:ascii="Times New Roman" w:eastAsia="Times New Roman" w:hAnsi="Times New Roman" w:cs="Times New Roman"/>
          <w:sz w:val="20"/>
        </w:rPr>
        <w:t xml:space="preserve"> </w:t>
      </w:r>
    </w:p>
    <w:p w14:paraId="267C57A5" w14:textId="77777777" w:rsidR="00105A7C" w:rsidRDefault="008F1E5C">
      <w:pPr>
        <w:spacing w:line="339" w:lineRule="auto"/>
        <w:ind w:left="2123" w:hanging="845"/>
      </w:pPr>
      <w:r>
        <w:t>8.4.3.2.</w:t>
      </w:r>
      <w:r>
        <w:rPr>
          <w:rFonts w:ascii="Arial" w:eastAsia="Arial" w:hAnsi="Arial" w:cs="Arial"/>
        </w:rPr>
        <w:t xml:space="preserve"> </w:t>
      </w:r>
      <w:r>
        <w:t xml:space="preserve">In the event that a member of staff from the Murdoch Law faculty is unavailable to sit on the committee, MSLS alumni may replace them. </w:t>
      </w:r>
    </w:p>
    <w:p w14:paraId="0B3B2BA3" w14:textId="77777777" w:rsidR="00105A7C" w:rsidRDefault="008F1E5C">
      <w:pPr>
        <w:spacing w:after="0"/>
        <w:ind w:left="0" w:firstLine="0"/>
        <w:jc w:val="left"/>
      </w:pPr>
      <w:r>
        <w:t xml:space="preserve"> </w:t>
      </w:r>
    </w:p>
    <w:p w14:paraId="7805C5C2" w14:textId="77777777" w:rsidR="00105A7C" w:rsidRDefault="008F1E5C">
      <w:pPr>
        <w:ind w:left="562"/>
      </w:pPr>
      <w:r>
        <w:t>8.4.4.</w:t>
      </w:r>
      <w:r>
        <w:rPr>
          <w:rFonts w:ascii="Arial" w:eastAsia="Arial" w:hAnsi="Arial" w:cs="Arial"/>
        </w:rPr>
        <w:t xml:space="preserve"> </w:t>
      </w:r>
      <w:r>
        <w:t xml:space="preserve">The decision of the Competitions Appeal Committee is final. </w:t>
      </w:r>
    </w:p>
    <w:p w14:paraId="10809080" w14:textId="77777777" w:rsidR="00105A7C" w:rsidRDefault="008F1E5C">
      <w:pPr>
        <w:spacing w:after="0"/>
        <w:ind w:left="0" w:firstLine="0"/>
        <w:jc w:val="left"/>
      </w:pPr>
      <w:r>
        <w:t xml:space="preserve"> </w:t>
      </w:r>
    </w:p>
    <w:p w14:paraId="2F343D11" w14:textId="77777777" w:rsidR="00105A7C" w:rsidRDefault="008F1E5C">
      <w:pPr>
        <w:pStyle w:val="Heading2"/>
        <w:ind w:left="-5"/>
      </w:pPr>
      <w:r>
        <w:t>8.5.</w:t>
      </w:r>
      <w:r>
        <w:rPr>
          <w:rFonts w:ascii="Arial" w:eastAsia="Arial" w:hAnsi="Arial" w:cs="Arial"/>
        </w:rPr>
        <w:t xml:space="preserve"> </w:t>
      </w:r>
      <w:r>
        <w:t xml:space="preserve">Circumstances limiting appeals </w:t>
      </w:r>
    </w:p>
    <w:p w14:paraId="0217825B" w14:textId="77777777" w:rsidR="00105A7C" w:rsidRDefault="008F1E5C">
      <w:pPr>
        <w:spacing w:after="0"/>
        <w:ind w:left="0" w:firstLine="0"/>
        <w:jc w:val="left"/>
      </w:pPr>
      <w:r>
        <w:rPr>
          <w:b/>
        </w:rPr>
        <w:t xml:space="preserve"> </w:t>
      </w:r>
    </w:p>
    <w:p w14:paraId="5AF093FB" w14:textId="77777777" w:rsidR="00105A7C" w:rsidRDefault="008F1E5C">
      <w:pPr>
        <w:spacing w:line="348" w:lineRule="auto"/>
        <w:ind w:left="1268" w:hanging="716"/>
      </w:pPr>
      <w:r>
        <w:t>8.5.1.</w:t>
      </w:r>
      <w:r>
        <w:rPr>
          <w:rFonts w:ascii="Arial" w:eastAsia="Arial" w:hAnsi="Arial" w:cs="Arial"/>
        </w:rPr>
        <w:t xml:space="preserve"> </w:t>
      </w:r>
      <w:r>
        <w:t xml:space="preserve">Appeals must be submitted no later than two (2) days after the decision/event that is the subject of the appeal occurred. Any appeals submitted after this time will not be considered. The Competitions Vice-President reserves the right to waive this time limit in unforeseen circumstances. </w:t>
      </w:r>
    </w:p>
    <w:p w14:paraId="5A69E37E" w14:textId="77777777" w:rsidR="00105A7C" w:rsidRDefault="008F1E5C">
      <w:pPr>
        <w:spacing w:after="0"/>
        <w:ind w:left="0" w:firstLine="0"/>
        <w:jc w:val="left"/>
      </w:pPr>
      <w:r>
        <w:rPr>
          <w:rFonts w:ascii="Times New Roman" w:eastAsia="Times New Roman" w:hAnsi="Times New Roman" w:cs="Times New Roman"/>
          <w:sz w:val="20"/>
        </w:rPr>
        <w:lastRenderedPageBreak/>
        <w:t xml:space="preserve"> </w:t>
      </w:r>
    </w:p>
    <w:p w14:paraId="2B494B6A" w14:textId="77777777" w:rsidR="00105A7C" w:rsidRDefault="008F1E5C">
      <w:pPr>
        <w:spacing w:after="60"/>
        <w:ind w:left="0" w:firstLine="0"/>
        <w:jc w:val="left"/>
      </w:pPr>
      <w:r>
        <w:rPr>
          <w:rFonts w:ascii="Times New Roman" w:eastAsia="Times New Roman" w:hAnsi="Times New Roman" w:cs="Times New Roman"/>
          <w:sz w:val="20"/>
        </w:rPr>
        <w:t xml:space="preserve"> </w:t>
      </w:r>
    </w:p>
    <w:p w14:paraId="35DEF7E7" w14:textId="77777777" w:rsidR="00105A7C" w:rsidRDefault="008F1E5C">
      <w:pPr>
        <w:pStyle w:val="Heading1"/>
        <w:ind w:left="-5"/>
      </w:pPr>
      <w:r>
        <w:t xml:space="preserve">9. The Provision of Witnesses and Clients </w:t>
      </w:r>
    </w:p>
    <w:p w14:paraId="45D91CF4"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353893C9" w14:textId="77777777" w:rsidR="00105A7C" w:rsidRDefault="008F1E5C">
      <w:pPr>
        <w:spacing w:line="344" w:lineRule="auto"/>
        <w:ind w:left="562" w:hanging="562"/>
      </w:pPr>
      <w:r>
        <w:t>9.1.</w:t>
      </w:r>
      <w:r>
        <w:rPr>
          <w:rFonts w:ascii="Arial" w:eastAsia="Arial" w:hAnsi="Arial" w:cs="Arial"/>
        </w:rPr>
        <w:t xml:space="preserve"> </w:t>
      </w:r>
      <w:r>
        <w:t xml:space="preserve">Competitors are to supply a client or witness for a competition when required to do so by the respective MSLS Competition Rules, unless advised otherwise by the Competitions Vice-President or respective Competitions </w:t>
      </w:r>
    </w:p>
    <w:p w14:paraId="568A4303" w14:textId="77777777" w:rsidR="00105A7C" w:rsidRDefault="008F1E5C">
      <w:pPr>
        <w:ind w:left="562"/>
      </w:pPr>
      <w:r>
        <w:t xml:space="preserve">Coordinator(s). </w:t>
      </w:r>
    </w:p>
    <w:p w14:paraId="11399E63" w14:textId="77777777" w:rsidR="00105A7C" w:rsidRDefault="008F1E5C">
      <w:pPr>
        <w:spacing w:after="0"/>
        <w:ind w:left="0" w:firstLine="0"/>
        <w:jc w:val="left"/>
      </w:pPr>
      <w:r>
        <w:t xml:space="preserve"> </w:t>
      </w:r>
    </w:p>
    <w:p w14:paraId="6A7DFCB3" w14:textId="77777777" w:rsidR="00105A7C" w:rsidRDefault="008F1E5C">
      <w:pPr>
        <w:spacing w:after="68"/>
      </w:pPr>
      <w:r>
        <w:t>9.2.</w:t>
      </w:r>
      <w:r>
        <w:rPr>
          <w:rFonts w:ascii="Arial" w:eastAsia="Arial" w:hAnsi="Arial" w:cs="Arial"/>
        </w:rPr>
        <w:t xml:space="preserve"> </w:t>
      </w:r>
      <w:r>
        <w:t xml:space="preserve">The Competitions Vice-President must provide clients or witnesses for </w:t>
      </w:r>
    </w:p>
    <w:p w14:paraId="7E545CD4" w14:textId="77777777" w:rsidR="00105A7C" w:rsidRDefault="008F1E5C">
      <w:pPr>
        <w:ind w:left="562"/>
      </w:pPr>
      <w:r>
        <w:t xml:space="preserve">Semi Final Rounds and the Grand Final. </w:t>
      </w:r>
    </w:p>
    <w:p w14:paraId="057A303F" w14:textId="77777777" w:rsidR="00105A7C" w:rsidRDefault="008F1E5C">
      <w:pPr>
        <w:spacing w:after="0"/>
        <w:ind w:left="0" w:firstLine="0"/>
        <w:jc w:val="left"/>
      </w:pPr>
      <w:r>
        <w:t xml:space="preserve"> </w:t>
      </w:r>
    </w:p>
    <w:p w14:paraId="3B99A4D9" w14:textId="77777777" w:rsidR="00105A7C" w:rsidRDefault="008F1E5C">
      <w:pPr>
        <w:spacing w:line="338" w:lineRule="auto"/>
        <w:ind w:left="562" w:hanging="562"/>
      </w:pPr>
      <w:r>
        <w:t>9.3.</w:t>
      </w:r>
      <w:r>
        <w:rPr>
          <w:rFonts w:ascii="Arial" w:eastAsia="Arial" w:hAnsi="Arial" w:cs="Arial"/>
        </w:rPr>
        <w:t xml:space="preserve"> </w:t>
      </w:r>
      <w:r>
        <w:t xml:space="preserve">Failure to provide a witness or client when requested will result in the automatic deduction of ten (10) marks from the competitor’s final score for </w:t>
      </w:r>
    </w:p>
    <w:p w14:paraId="1055E902" w14:textId="77777777" w:rsidR="00105A7C" w:rsidRDefault="008F1E5C">
      <w:pPr>
        <w:ind w:left="562"/>
      </w:pPr>
      <w:r>
        <w:t xml:space="preserve">the respective round. </w:t>
      </w:r>
    </w:p>
    <w:p w14:paraId="4AD8B2D7" w14:textId="77777777" w:rsidR="00105A7C" w:rsidRDefault="008F1E5C">
      <w:pPr>
        <w:spacing w:after="0"/>
        <w:ind w:left="0" w:firstLine="0"/>
        <w:jc w:val="left"/>
      </w:pPr>
      <w:r>
        <w:t xml:space="preserve"> </w:t>
      </w:r>
    </w:p>
    <w:p w14:paraId="7651B606" w14:textId="77777777" w:rsidR="00105A7C" w:rsidRDefault="008F1E5C">
      <w:pPr>
        <w:spacing w:after="73"/>
      </w:pPr>
      <w:r>
        <w:t>9.4.</w:t>
      </w:r>
      <w:r>
        <w:rPr>
          <w:rFonts w:ascii="Arial" w:eastAsia="Arial" w:hAnsi="Arial" w:cs="Arial"/>
        </w:rPr>
        <w:t xml:space="preserve"> </w:t>
      </w:r>
      <w:r>
        <w:t xml:space="preserve">The client or witness provided by the competitor(s) will be assigned to a </w:t>
      </w:r>
    </w:p>
    <w:p w14:paraId="37C0EECE" w14:textId="77777777" w:rsidR="00105A7C" w:rsidRDefault="008F1E5C">
      <w:pPr>
        <w:ind w:left="562"/>
      </w:pPr>
      <w:r>
        <w:t xml:space="preserve">different court. </w:t>
      </w:r>
    </w:p>
    <w:p w14:paraId="7F961A97" w14:textId="77777777" w:rsidR="00105A7C" w:rsidRDefault="008F1E5C">
      <w:pPr>
        <w:spacing w:after="0"/>
        <w:ind w:left="0" w:firstLine="0"/>
        <w:jc w:val="left"/>
      </w:pPr>
      <w:r>
        <w:t xml:space="preserve"> </w:t>
      </w:r>
    </w:p>
    <w:p w14:paraId="3C87172E" w14:textId="77777777" w:rsidR="00105A7C" w:rsidRDefault="008F1E5C">
      <w:pPr>
        <w:spacing w:line="321" w:lineRule="auto"/>
        <w:ind w:left="562" w:hanging="562"/>
      </w:pPr>
      <w:r>
        <w:t>9.5.</w:t>
      </w:r>
      <w:r>
        <w:rPr>
          <w:rFonts w:ascii="Arial" w:eastAsia="Arial" w:hAnsi="Arial" w:cs="Arial"/>
        </w:rPr>
        <w:t xml:space="preserve"> </w:t>
      </w:r>
      <w:r>
        <w:t>A competitor must state at the beginning</w:t>
      </w:r>
      <w:bookmarkStart w:id="0" w:name="_GoBack"/>
      <w:bookmarkEnd w:id="0"/>
      <w:r>
        <w:t xml:space="preserve"> of the round whether they have a close relationship or conflict of interest with either the client or witnesses </w:t>
      </w:r>
    </w:p>
    <w:p w14:paraId="25911129" w14:textId="77777777" w:rsidR="00105A7C" w:rsidRDefault="008F1E5C">
      <w:pPr>
        <w:spacing w:line="337" w:lineRule="auto"/>
        <w:ind w:left="562"/>
      </w:pPr>
      <w:r>
        <w:t xml:space="preserve">with whom they will be dealing in the court. Where a competitor has a conflict of interest, the judge and/or opposing competitor has the discretion to request a new client or witness. </w:t>
      </w:r>
    </w:p>
    <w:p w14:paraId="494C1661" w14:textId="77777777" w:rsidR="00105A7C" w:rsidRDefault="008F1E5C">
      <w:pPr>
        <w:spacing w:after="18"/>
        <w:ind w:left="0" w:firstLine="0"/>
        <w:jc w:val="left"/>
      </w:pPr>
      <w:r>
        <w:rPr>
          <w:rFonts w:ascii="Times New Roman" w:eastAsia="Times New Roman" w:hAnsi="Times New Roman" w:cs="Times New Roman"/>
          <w:sz w:val="20"/>
        </w:rPr>
        <w:t xml:space="preserve"> </w:t>
      </w:r>
    </w:p>
    <w:p w14:paraId="070361D5" w14:textId="77777777" w:rsidR="00105A7C" w:rsidRDefault="008F1E5C">
      <w:pPr>
        <w:spacing w:line="346" w:lineRule="auto"/>
        <w:ind w:left="562" w:hanging="562"/>
      </w:pPr>
      <w:r>
        <w:t>9.6.</w:t>
      </w:r>
      <w:r>
        <w:rPr>
          <w:rFonts w:ascii="Arial" w:eastAsia="Arial" w:hAnsi="Arial" w:cs="Arial"/>
        </w:rPr>
        <w:t xml:space="preserve"> </w:t>
      </w:r>
      <w:r>
        <w:t xml:space="preserve">Once competitors have submitted their witness or client for that round, the Competitions Vice-President has the discretion to prohibit that witness or client from participating in the competition if they believe there to be a </w:t>
      </w:r>
    </w:p>
    <w:p w14:paraId="27CCCCA5" w14:textId="77777777" w:rsidR="00105A7C" w:rsidRDefault="008F1E5C">
      <w:pPr>
        <w:ind w:left="562"/>
      </w:pPr>
      <w:r>
        <w:t xml:space="preserve">conflict of interest. </w:t>
      </w:r>
    </w:p>
    <w:p w14:paraId="76D3AC7B" w14:textId="77777777" w:rsidR="00105A7C" w:rsidRDefault="008F1E5C">
      <w:pPr>
        <w:spacing w:after="0"/>
        <w:ind w:left="0" w:firstLine="0"/>
        <w:jc w:val="left"/>
      </w:pPr>
      <w:r>
        <w:t xml:space="preserve"> </w:t>
      </w:r>
    </w:p>
    <w:p w14:paraId="318CE305" w14:textId="77777777" w:rsidR="00105A7C" w:rsidRDefault="008F1E5C">
      <w:pPr>
        <w:spacing w:line="321" w:lineRule="auto"/>
        <w:ind w:left="1268" w:hanging="716"/>
      </w:pPr>
      <w:r>
        <w:t>9.6.1.</w:t>
      </w:r>
      <w:r>
        <w:rPr>
          <w:rFonts w:ascii="Arial" w:eastAsia="Arial" w:hAnsi="Arial" w:cs="Arial"/>
        </w:rPr>
        <w:t xml:space="preserve"> </w:t>
      </w:r>
      <w:r>
        <w:t xml:space="preserve">In the event this occurs, a competitor will be deemed to have supplied a witness or client and no penalty will be applied. </w:t>
      </w:r>
    </w:p>
    <w:p w14:paraId="04EE05DF" w14:textId="77777777" w:rsidR="00105A7C" w:rsidRDefault="008F1E5C">
      <w:pPr>
        <w:spacing w:after="2"/>
        <w:ind w:left="0" w:firstLine="0"/>
        <w:jc w:val="left"/>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3A63E154" w14:textId="77777777" w:rsidR="008F1E5C" w:rsidRDefault="008F1E5C">
      <w:pPr>
        <w:spacing w:after="2"/>
        <w:ind w:left="0" w:firstLine="0"/>
        <w:jc w:val="left"/>
        <w:rPr>
          <w:rFonts w:ascii="Times New Roman" w:eastAsia="Times New Roman" w:hAnsi="Times New Roman" w:cs="Times New Roman"/>
          <w:sz w:val="20"/>
        </w:rPr>
      </w:pPr>
    </w:p>
    <w:p w14:paraId="24C81887" w14:textId="77777777" w:rsidR="008F1E5C" w:rsidRDefault="008F1E5C">
      <w:pPr>
        <w:spacing w:after="2"/>
        <w:ind w:left="0" w:firstLine="0"/>
        <w:jc w:val="left"/>
        <w:rPr>
          <w:rFonts w:ascii="Times New Roman" w:eastAsia="Times New Roman" w:hAnsi="Times New Roman" w:cs="Times New Roman"/>
          <w:sz w:val="20"/>
        </w:rPr>
      </w:pPr>
    </w:p>
    <w:p w14:paraId="2B61B1AF" w14:textId="77777777" w:rsidR="008F1E5C" w:rsidRDefault="008F1E5C">
      <w:pPr>
        <w:spacing w:after="2"/>
        <w:ind w:left="0" w:firstLine="0"/>
        <w:jc w:val="left"/>
        <w:rPr>
          <w:rFonts w:ascii="Times New Roman" w:eastAsia="Times New Roman" w:hAnsi="Times New Roman" w:cs="Times New Roman"/>
          <w:sz w:val="20"/>
        </w:rPr>
      </w:pPr>
    </w:p>
    <w:p w14:paraId="5DEA5AB8" w14:textId="77777777" w:rsidR="008F1E5C" w:rsidRDefault="008F1E5C">
      <w:pPr>
        <w:spacing w:after="2"/>
        <w:ind w:left="0" w:firstLine="0"/>
        <w:jc w:val="left"/>
      </w:pPr>
    </w:p>
    <w:p w14:paraId="02A71E03" w14:textId="77777777" w:rsidR="00105A7C" w:rsidRDefault="008F1E5C">
      <w:pPr>
        <w:spacing w:after="100"/>
        <w:ind w:left="0" w:firstLine="0"/>
        <w:jc w:val="left"/>
      </w:pPr>
      <w:r>
        <w:rPr>
          <w:rFonts w:ascii="Times New Roman" w:eastAsia="Times New Roman" w:hAnsi="Times New Roman" w:cs="Times New Roman"/>
          <w:sz w:val="20"/>
        </w:rPr>
        <w:t xml:space="preserve"> </w:t>
      </w:r>
    </w:p>
    <w:p w14:paraId="60371269" w14:textId="77777777" w:rsidR="00105A7C" w:rsidRDefault="008F1E5C">
      <w:pPr>
        <w:pStyle w:val="Heading1"/>
        <w:tabs>
          <w:tab w:val="center" w:pos="4227"/>
        </w:tabs>
        <w:ind w:left="-15" w:firstLine="0"/>
      </w:pPr>
      <w:r>
        <w:lastRenderedPageBreak/>
        <w:t>10.</w:t>
      </w:r>
      <w:r>
        <w:rPr>
          <w:rFonts w:ascii="Arial" w:eastAsia="Arial" w:hAnsi="Arial" w:cs="Arial"/>
        </w:rPr>
        <w:t xml:space="preserve"> </w:t>
      </w:r>
      <w:r>
        <w:rPr>
          <w:rFonts w:ascii="Arial" w:eastAsia="Arial" w:hAnsi="Arial" w:cs="Arial"/>
        </w:rPr>
        <w:tab/>
      </w:r>
      <w:r>
        <w:t xml:space="preserve">Australian Law Student Association (ALSA) Conference </w:t>
      </w:r>
    </w:p>
    <w:p w14:paraId="3BCA1E43" w14:textId="77777777" w:rsidR="00105A7C" w:rsidRDefault="008F1E5C">
      <w:pPr>
        <w:spacing w:after="42"/>
        <w:ind w:left="0" w:firstLine="0"/>
        <w:jc w:val="left"/>
      </w:pPr>
      <w:r>
        <w:rPr>
          <w:rFonts w:ascii="Times New Roman" w:eastAsia="Times New Roman" w:hAnsi="Times New Roman" w:cs="Times New Roman"/>
          <w:sz w:val="20"/>
        </w:rPr>
        <w:t xml:space="preserve"> </w:t>
      </w:r>
    </w:p>
    <w:p w14:paraId="53F7D232" w14:textId="77777777" w:rsidR="00105A7C" w:rsidRDefault="008F1E5C">
      <w:pPr>
        <w:spacing w:line="339" w:lineRule="auto"/>
        <w:ind w:left="562" w:hanging="562"/>
      </w:pPr>
      <w:r>
        <w:t>10.1.</w:t>
      </w:r>
      <w:r>
        <w:rPr>
          <w:rFonts w:ascii="Arial" w:eastAsia="Arial" w:hAnsi="Arial" w:cs="Arial"/>
        </w:rPr>
        <w:t xml:space="preserve"> </w:t>
      </w:r>
      <w:r>
        <w:t xml:space="preserve">The winners of the following competitions will represent Murdoch University Law School at the annual ALSA Conference in the July following the competition: </w:t>
      </w:r>
    </w:p>
    <w:p w14:paraId="6547AA8B" w14:textId="77777777" w:rsidR="00105A7C" w:rsidRDefault="008F1E5C">
      <w:pPr>
        <w:spacing w:after="0"/>
        <w:ind w:left="0" w:firstLine="0"/>
        <w:jc w:val="left"/>
      </w:pPr>
      <w:r>
        <w:t xml:space="preserve"> </w:t>
      </w:r>
    </w:p>
    <w:p w14:paraId="0966834C" w14:textId="77777777" w:rsidR="00105A7C" w:rsidRDefault="008F1E5C">
      <w:pPr>
        <w:numPr>
          <w:ilvl w:val="0"/>
          <w:numId w:val="6"/>
        </w:numPr>
        <w:ind w:hanging="432"/>
      </w:pPr>
      <w:r>
        <w:t xml:space="preserve">Senior Client Interview; </w:t>
      </w:r>
    </w:p>
    <w:p w14:paraId="3CC7A432" w14:textId="77777777" w:rsidR="00105A7C" w:rsidRDefault="008F1E5C">
      <w:pPr>
        <w:spacing w:after="0"/>
        <w:ind w:left="0" w:firstLine="0"/>
        <w:jc w:val="left"/>
      </w:pPr>
      <w:r>
        <w:t xml:space="preserve"> </w:t>
      </w:r>
    </w:p>
    <w:p w14:paraId="51F2E4BC" w14:textId="77777777" w:rsidR="00105A7C" w:rsidRDefault="008F1E5C">
      <w:pPr>
        <w:numPr>
          <w:ilvl w:val="0"/>
          <w:numId w:val="6"/>
        </w:numPr>
        <w:ind w:hanging="432"/>
      </w:pPr>
      <w:r>
        <w:t xml:space="preserve">Senior Trial Advocacy; </w:t>
      </w:r>
    </w:p>
    <w:p w14:paraId="6E3DE094" w14:textId="77777777" w:rsidR="00105A7C" w:rsidRDefault="008F1E5C">
      <w:pPr>
        <w:spacing w:after="0"/>
        <w:ind w:left="0" w:firstLine="0"/>
        <w:jc w:val="left"/>
      </w:pPr>
      <w:r>
        <w:t xml:space="preserve"> </w:t>
      </w:r>
    </w:p>
    <w:p w14:paraId="56DD7743" w14:textId="77777777" w:rsidR="00105A7C" w:rsidRDefault="008F1E5C">
      <w:pPr>
        <w:numPr>
          <w:ilvl w:val="0"/>
          <w:numId w:val="6"/>
        </w:numPr>
        <w:ind w:hanging="432"/>
      </w:pPr>
      <w:r>
        <w:t xml:space="preserve">Negotiation; </w:t>
      </w:r>
    </w:p>
    <w:p w14:paraId="09353BF4" w14:textId="77777777" w:rsidR="00105A7C" w:rsidRDefault="008F1E5C">
      <w:pPr>
        <w:spacing w:after="0"/>
        <w:ind w:left="0" w:firstLine="0"/>
        <w:jc w:val="left"/>
      </w:pPr>
      <w:r>
        <w:t xml:space="preserve"> </w:t>
      </w:r>
    </w:p>
    <w:p w14:paraId="5A49C7B8" w14:textId="77777777" w:rsidR="00105A7C" w:rsidRDefault="008F1E5C">
      <w:pPr>
        <w:numPr>
          <w:ilvl w:val="0"/>
          <w:numId w:val="6"/>
        </w:numPr>
        <w:ind w:hanging="432"/>
      </w:pPr>
      <w:r>
        <w:t xml:space="preserve">Senior Mooting; </w:t>
      </w:r>
    </w:p>
    <w:p w14:paraId="5B7FD401" w14:textId="77777777" w:rsidR="00105A7C" w:rsidRDefault="008F1E5C">
      <w:pPr>
        <w:spacing w:after="0"/>
        <w:ind w:left="0" w:firstLine="0"/>
        <w:jc w:val="left"/>
      </w:pPr>
      <w:r>
        <w:t xml:space="preserve"> </w:t>
      </w:r>
    </w:p>
    <w:p w14:paraId="51F5155C" w14:textId="77777777" w:rsidR="00105A7C" w:rsidRDefault="008F1E5C">
      <w:pPr>
        <w:numPr>
          <w:ilvl w:val="0"/>
          <w:numId w:val="6"/>
        </w:numPr>
        <w:ind w:hanging="432"/>
      </w:pPr>
      <w:r>
        <w:t xml:space="preserve">Paper Presentation; </w:t>
      </w:r>
    </w:p>
    <w:p w14:paraId="424152F2" w14:textId="77777777" w:rsidR="00105A7C" w:rsidRDefault="008F1E5C">
      <w:pPr>
        <w:spacing w:after="0"/>
        <w:ind w:left="0" w:firstLine="0"/>
        <w:jc w:val="left"/>
      </w:pPr>
      <w:r>
        <w:t xml:space="preserve"> </w:t>
      </w:r>
    </w:p>
    <w:p w14:paraId="5F17F6AA" w14:textId="77777777" w:rsidR="00105A7C" w:rsidRDefault="008F1E5C">
      <w:pPr>
        <w:numPr>
          <w:ilvl w:val="0"/>
          <w:numId w:val="6"/>
        </w:numPr>
        <w:ind w:hanging="432"/>
      </w:pPr>
      <w:r>
        <w:t xml:space="preserve">International Humanitarian Law (IHL) Moot. </w:t>
      </w:r>
    </w:p>
    <w:p w14:paraId="355EAF0D" w14:textId="77777777" w:rsidR="00105A7C" w:rsidRDefault="008F1E5C">
      <w:pPr>
        <w:spacing w:after="0"/>
        <w:ind w:left="0" w:firstLine="0"/>
        <w:jc w:val="left"/>
      </w:pPr>
      <w:r>
        <w:t xml:space="preserve"> </w:t>
      </w:r>
    </w:p>
    <w:p w14:paraId="0C6E50A8" w14:textId="77777777" w:rsidR="00105A7C" w:rsidRDefault="008F1E5C">
      <w:pPr>
        <w:spacing w:line="337" w:lineRule="auto"/>
        <w:ind w:left="1220" w:hanging="499"/>
      </w:pPr>
      <w:r>
        <w:t>10.1.1.</w:t>
      </w:r>
      <w:r>
        <w:rPr>
          <w:rFonts w:ascii="Arial" w:eastAsia="Arial" w:hAnsi="Arial" w:cs="Arial"/>
        </w:rPr>
        <w:t xml:space="preserve"> </w:t>
      </w:r>
      <w:r>
        <w:t xml:space="preserve">This right may be waived at the discretion of the MSLS Executive Committee in exceptional circumstances, including but not limited </w:t>
      </w:r>
    </w:p>
    <w:p w14:paraId="7F18E2B7" w14:textId="77777777" w:rsidR="00105A7C" w:rsidRDefault="008F1E5C">
      <w:pPr>
        <w:ind w:left="1230"/>
      </w:pPr>
      <w:r>
        <w:t xml:space="preserve">to, financial difficulties and lack of sponsorship. </w:t>
      </w:r>
    </w:p>
    <w:p w14:paraId="78BE94B1" w14:textId="77777777" w:rsidR="00105A7C" w:rsidRDefault="008F1E5C">
      <w:pPr>
        <w:spacing w:after="0"/>
        <w:ind w:left="0" w:firstLine="0"/>
        <w:jc w:val="left"/>
      </w:pPr>
      <w:r>
        <w:t xml:space="preserve"> </w:t>
      </w:r>
    </w:p>
    <w:p w14:paraId="425B4136" w14:textId="77777777" w:rsidR="00105A7C" w:rsidRDefault="008F1E5C">
      <w:pPr>
        <w:spacing w:line="347" w:lineRule="auto"/>
        <w:ind w:left="562" w:hanging="562"/>
      </w:pPr>
      <w:r>
        <w:t>10.2.</w:t>
      </w:r>
      <w:r>
        <w:rPr>
          <w:rFonts w:ascii="Arial" w:eastAsia="Arial" w:hAnsi="Arial" w:cs="Arial"/>
        </w:rPr>
        <w:t xml:space="preserve"> </w:t>
      </w:r>
      <w:r>
        <w:t xml:space="preserve">In the event that a winner is unable to attend the annual ALSA Conference in July, the runner-up will compete in their place. In the event that the runner-up is unable to attend the ALSA Conference the Competitions </w:t>
      </w:r>
      <w:proofErr w:type="spellStart"/>
      <w:r>
        <w:t>VicePresident</w:t>
      </w:r>
      <w:proofErr w:type="spellEnd"/>
      <w:r>
        <w:t xml:space="preserve"> will appoint the next highest ranked competitor or team to </w:t>
      </w:r>
    </w:p>
    <w:p w14:paraId="41E198A6" w14:textId="77777777" w:rsidR="00105A7C" w:rsidRDefault="008F1E5C">
      <w:pPr>
        <w:ind w:left="562"/>
      </w:pPr>
      <w:r>
        <w:t xml:space="preserve">represent Murdoch at the Conference. </w:t>
      </w:r>
    </w:p>
    <w:p w14:paraId="06A9DE97" w14:textId="77777777" w:rsidR="00105A7C" w:rsidRDefault="008F1E5C">
      <w:pPr>
        <w:spacing w:after="0"/>
        <w:ind w:left="0" w:firstLine="0"/>
        <w:jc w:val="left"/>
      </w:pPr>
      <w:r>
        <w:t xml:space="preserve"> </w:t>
      </w:r>
    </w:p>
    <w:p w14:paraId="3DCD08DE" w14:textId="77777777" w:rsidR="00105A7C" w:rsidRDefault="008F1E5C">
      <w:pPr>
        <w:spacing w:line="342" w:lineRule="auto"/>
        <w:ind w:left="1220" w:hanging="499"/>
      </w:pPr>
      <w:r>
        <w:t>10.2.1.</w:t>
      </w:r>
      <w:r>
        <w:rPr>
          <w:rFonts w:ascii="Arial" w:eastAsia="Arial" w:hAnsi="Arial" w:cs="Arial"/>
        </w:rPr>
        <w:t xml:space="preserve"> </w:t>
      </w:r>
      <w:r>
        <w:t xml:space="preserve">In team competitions, namely Client Interview and Negotiation, the MSLS Executive may send a team comprising of competitors from </w:t>
      </w:r>
    </w:p>
    <w:p w14:paraId="7DDA0775" w14:textId="77777777" w:rsidR="00105A7C" w:rsidRDefault="008F1E5C">
      <w:pPr>
        <w:ind w:left="1230"/>
      </w:pPr>
      <w:r>
        <w:t xml:space="preserve">different teams if no complete teams can be sent. </w:t>
      </w:r>
    </w:p>
    <w:p w14:paraId="305D1967" w14:textId="77777777" w:rsidR="00105A7C" w:rsidRDefault="008F1E5C">
      <w:pPr>
        <w:spacing w:after="0"/>
        <w:ind w:left="0" w:firstLine="0"/>
        <w:jc w:val="left"/>
      </w:pPr>
      <w:r>
        <w:t xml:space="preserve"> </w:t>
      </w:r>
    </w:p>
    <w:p w14:paraId="7EA44EAB" w14:textId="77777777" w:rsidR="00105A7C" w:rsidRDefault="008F1E5C">
      <w:pPr>
        <w:spacing w:line="321" w:lineRule="auto"/>
        <w:ind w:left="1720" w:hanging="639"/>
      </w:pPr>
      <w:r>
        <w:t>10.2.1.1.</w:t>
      </w:r>
      <w:r>
        <w:rPr>
          <w:rFonts w:ascii="Arial" w:eastAsia="Arial" w:hAnsi="Arial" w:cs="Arial"/>
        </w:rPr>
        <w:t xml:space="preserve"> </w:t>
      </w:r>
      <w:r>
        <w:t xml:space="preserve">This may be done if the top four (4) teams are unable to attend the Conference. </w:t>
      </w:r>
    </w:p>
    <w:p w14:paraId="006AF68D" w14:textId="77777777" w:rsidR="00105A7C" w:rsidRDefault="00105A7C">
      <w:pPr>
        <w:sectPr w:rsidR="00105A7C">
          <w:footerReference w:type="even" r:id="rId8"/>
          <w:footerReference w:type="default" r:id="rId9"/>
          <w:footerReference w:type="first" r:id="rId10"/>
          <w:footnotePr>
            <w:numRestart w:val="eachPage"/>
          </w:footnotePr>
          <w:pgSz w:w="11899" w:h="16843"/>
          <w:pgMar w:top="1479" w:right="1793" w:bottom="1546" w:left="1800" w:header="720" w:footer="1009" w:gutter="0"/>
          <w:cols w:space="720"/>
        </w:sectPr>
      </w:pPr>
    </w:p>
    <w:p w14:paraId="22813F97" w14:textId="77777777" w:rsidR="00105A7C" w:rsidRDefault="008F1E5C">
      <w:pPr>
        <w:spacing w:line="337" w:lineRule="auto"/>
        <w:ind w:left="562" w:hanging="562"/>
      </w:pPr>
      <w:r>
        <w:lastRenderedPageBreak/>
        <w:t>10.3.</w:t>
      </w:r>
      <w:r>
        <w:rPr>
          <w:rFonts w:ascii="Arial" w:eastAsia="Arial" w:hAnsi="Arial" w:cs="Arial"/>
        </w:rPr>
        <w:t xml:space="preserve"> </w:t>
      </w:r>
      <w:r>
        <w:t xml:space="preserve">In the event that a competitor is graduating before the Conference, they will be ineligible to represent Murdoch University Law School at the annual </w:t>
      </w:r>
    </w:p>
    <w:p w14:paraId="53713875" w14:textId="77777777" w:rsidR="00105A7C" w:rsidRDefault="008F1E5C">
      <w:pPr>
        <w:ind w:left="562"/>
      </w:pPr>
      <w:r>
        <w:t xml:space="preserve">ALSA Conference. </w:t>
      </w:r>
    </w:p>
    <w:p w14:paraId="398FB31D" w14:textId="77777777" w:rsidR="00105A7C" w:rsidRDefault="008F1E5C">
      <w:pPr>
        <w:spacing w:after="0"/>
        <w:ind w:left="0" w:firstLine="0"/>
        <w:jc w:val="left"/>
      </w:pPr>
      <w:r>
        <w:t xml:space="preserve"> </w:t>
      </w:r>
    </w:p>
    <w:p w14:paraId="58D73028" w14:textId="77777777" w:rsidR="00105A7C" w:rsidRDefault="008F1E5C">
      <w:pPr>
        <w:spacing w:line="364" w:lineRule="auto"/>
        <w:ind w:left="1268" w:hanging="716"/>
      </w:pPr>
      <w:r>
        <w:rPr>
          <w:sz w:val="23"/>
        </w:rPr>
        <w:t>10.3.1.</w:t>
      </w:r>
      <w:r>
        <w:rPr>
          <w:rFonts w:ascii="Arial" w:eastAsia="Arial" w:hAnsi="Arial" w:cs="Arial"/>
          <w:sz w:val="23"/>
        </w:rPr>
        <w:t xml:space="preserve"> </w:t>
      </w:r>
      <w:r>
        <w:rPr>
          <w:sz w:val="23"/>
        </w:rPr>
        <w:t xml:space="preserve">In the event that a winning team is comprised of one competitor who is graduating before the Conference, then that team will be unable to represent Murdoch University Law School at the annual ALSA </w:t>
      </w:r>
    </w:p>
    <w:p w14:paraId="525F5974" w14:textId="77777777" w:rsidR="00105A7C" w:rsidRDefault="008F1E5C">
      <w:pPr>
        <w:spacing w:after="62"/>
        <w:ind w:left="1293"/>
      </w:pPr>
      <w:r>
        <w:rPr>
          <w:sz w:val="23"/>
        </w:rPr>
        <w:t xml:space="preserve">Conference. This provision does not apply when 10.2.1. applies. </w:t>
      </w:r>
    </w:p>
    <w:p w14:paraId="2EF798B3" w14:textId="77777777" w:rsidR="00105A7C" w:rsidRDefault="008F1E5C">
      <w:pPr>
        <w:spacing w:after="26"/>
        <w:ind w:left="0" w:firstLine="0"/>
        <w:jc w:val="left"/>
      </w:pPr>
      <w:r>
        <w:rPr>
          <w:rFonts w:ascii="Times New Roman" w:eastAsia="Times New Roman" w:hAnsi="Times New Roman" w:cs="Times New Roman"/>
          <w:sz w:val="20"/>
        </w:rPr>
        <w:t xml:space="preserve"> </w:t>
      </w:r>
    </w:p>
    <w:p w14:paraId="6BA9D188" w14:textId="77777777" w:rsidR="00105A7C" w:rsidRDefault="008F1E5C">
      <w:pPr>
        <w:spacing w:after="104"/>
        <w:ind w:left="0" w:firstLine="0"/>
        <w:jc w:val="left"/>
      </w:pPr>
      <w:r>
        <w:rPr>
          <w:rFonts w:ascii="Times New Roman" w:eastAsia="Times New Roman" w:hAnsi="Times New Roman" w:cs="Times New Roman"/>
          <w:sz w:val="20"/>
        </w:rPr>
        <w:t xml:space="preserve"> </w:t>
      </w:r>
    </w:p>
    <w:p w14:paraId="6CD84BAF" w14:textId="77777777" w:rsidR="00105A7C" w:rsidRDefault="008F1E5C">
      <w:pPr>
        <w:pStyle w:val="Heading1"/>
        <w:tabs>
          <w:tab w:val="center" w:pos="2729"/>
        </w:tabs>
        <w:ind w:left="-15" w:firstLine="0"/>
      </w:pPr>
      <w:r>
        <w:t>11.</w:t>
      </w:r>
      <w:r>
        <w:rPr>
          <w:rFonts w:ascii="Arial" w:eastAsia="Arial" w:hAnsi="Arial" w:cs="Arial"/>
        </w:rPr>
        <w:t xml:space="preserve"> </w:t>
      </w:r>
      <w:r>
        <w:rPr>
          <w:rFonts w:ascii="Arial" w:eastAsia="Arial" w:hAnsi="Arial" w:cs="Arial"/>
        </w:rPr>
        <w:tab/>
      </w:r>
      <w:r>
        <w:t xml:space="preserve">Compulsory Competition Attire </w:t>
      </w:r>
    </w:p>
    <w:p w14:paraId="40DC6D63"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635D4FB2" w14:textId="77777777" w:rsidR="00105A7C" w:rsidRDefault="008F1E5C">
      <w:pPr>
        <w:spacing w:line="350" w:lineRule="auto"/>
        <w:ind w:left="562" w:hanging="562"/>
      </w:pPr>
      <w:r>
        <w:t>11.1.</w:t>
      </w:r>
      <w:r>
        <w:rPr>
          <w:rFonts w:ascii="Arial" w:eastAsia="Arial" w:hAnsi="Arial" w:cs="Arial"/>
        </w:rPr>
        <w:t xml:space="preserve"> </w:t>
      </w:r>
      <w:r>
        <w:t xml:space="preserve">All competitors must be dressed in formal business attire for all competitions. Denim, skate or sport shoes, non-dress shoes and any other forms of casual attire will not be accepted. Any competitor who fails to comply with this requirement will not be permitted to compete. The Competitions Vice-President has the discretion to waive this requirement in special circumstances. </w:t>
      </w:r>
    </w:p>
    <w:p w14:paraId="0DC74C9D" w14:textId="77777777" w:rsidR="00105A7C" w:rsidRDefault="008F1E5C">
      <w:pPr>
        <w:spacing w:after="41"/>
        <w:ind w:left="0" w:firstLine="0"/>
        <w:jc w:val="left"/>
      </w:pPr>
      <w:r>
        <w:rPr>
          <w:rFonts w:ascii="Times New Roman" w:eastAsia="Times New Roman" w:hAnsi="Times New Roman" w:cs="Times New Roman"/>
          <w:sz w:val="20"/>
        </w:rPr>
        <w:t xml:space="preserve"> </w:t>
      </w:r>
    </w:p>
    <w:p w14:paraId="31D2DA8F" w14:textId="77777777" w:rsidR="00105A7C" w:rsidRDefault="008F1E5C">
      <w:pPr>
        <w:spacing w:after="104"/>
        <w:ind w:left="0" w:firstLine="0"/>
        <w:jc w:val="left"/>
      </w:pPr>
      <w:r>
        <w:rPr>
          <w:rFonts w:ascii="Times New Roman" w:eastAsia="Times New Roman" w:hAnsi="Times New Roman" w:cs="Times New Roman"/>
          <w:sz w:val="20"/>
        </w:rPr>
        <w:t xml:space="preserve"> </w:t>
      </w:r>
    </w:p>
    <w:p w14:paraId="01176A48" w14:textId="77777777" w:rsidR="00105A7C" w:rsidRDefault="008F1E5C">
      <w:pPr>
        <w:pStyle w:val="Heading1"/>
        <w:tabs>
          <w:tab w:val="center" w:pos="2225"/>
        </w:tabs>
        <w:ind w:left="-15" w:firstLine="0"/>
      </w:pPr>
      <w:r>
        <w:t>12.</w:t>
      </w:r>
      <w:r>
        <w:rPr>
          <w:rFonts w:ascii="Arial" w:eastAsia="Arial" w:hAnsi="Arial" w:cs="Arial"/>
        </w:rPr>
        <w:t xml:space="preserve"> </w:t>
      </w:r>
      <w:r>
        <w:rPr>
          <w:rFonts w:ascii="Arial" w:eastAsia="Arial" w:hAnsi="Arial" w:cs="Arial"/>
        </w:rPr>
        <w:tab/>
      </w:r>
      <w:r>
        <w:t xml:space="preserve">Competition Spectators </w:t>
      </w:r>
    </w:p>
    <w:p w14:paraId="7A5506D2" w14:textId="77777777" w:rsidR="00105A7C" w:rsidRDefault="008F1E5C">
      <w:pPr>
        <w:spacing w:after="32"/>
        <w:ind w:left="0" w:firstLine="0"/>
        <w:jc w:val="left"/>
      </w:pPr>
      <w:r>
        <w:rPr>
          <w:rFonts w:ascii="Times New Roman" w:eastAsia="Times New Roman" w:hAnsi="Times New Roman" w:cs="Times New Roman"/>
          <w:sz w:val="20"/>
        </w:rPr>
        <w:t xml:space="preserve"> </w:t>
      </w:r>
    </w:p>
    <w:p w14:paraId="2AF3AF1C" w14:textId="77777777" w:rsidR="00105A7C" w:rsidRDefault="008F1E5C">
      <w:r>
        <w:t>12.1.</w:t>
      </w:r>
      <w:r>
        <w:rPr>
          <w:rFonts w:ascii="Arial" w:eastAsia="Arial" w:hAnsi="Arial" w:cs="Arial"/>
        </w:rPr>
        <w:t xml:space="preserve"> </w:t>
      </w:r>
      <w:r>
        <w:t xml:space="preserve">MSLS allows for spectators to watch competition rounds. </w:t>
      </w:r>
    </w:p>
    <w:p w14:paraId="61919E1C" w14:textId="77777777" w:rsidR="00105A7C" w:rsidRDefault="008F1E5C">
      <w:pPr>
        <w:spacing w:after="0"/>
        <w:ind w:left="0" w:firstLine="0"/>
        <w:jc w:val="left"/>
      </w:pPr>
      <w:r>
        <w:t xml:space="preserve"> </w:t>
      </w:r>
    </w:p>
    <w:p w14:paraId="2A6B8951" w14:textId="77777777" w:rsidR="00105A7C" w:rsidRDefault="008F1E5C">
      <w:pPr>
        <w:spacing w:line="351" w:lineRule="auto"/>
        <w:ind w:left="562" w:hanging="562"/>
      </w:pPr>
      <w:r>
        <w:t>12.2.</w:t>
      </w:r>
      <w:r>
        <w:rPr>
          <w:rFonts w:ascii="Arial" w:eastAsia="Arial" w:hAnsi="Arial" w:cs="Arial"/>
        </w:rPr>
        <w:t xml:space="preserve"> </w:t>
      </w:r>
      <w:r>
        <w:t xml:space="preserve">The Competitions Vice-President and the Competition Coordinator(s) reserve the right to deny spectators entry to any competition round on the basis of previous inappropriate or disruptive </w:t>
      </w:r>
      <w:proofErr w:type="spellStart"/>
      <w:r>
        <w:t>behavior</w:t>
      </w:r>
      <w:proofErr w:type="spellEnd"/>
      <w:r>
        <w:t xml:space="preserve"> or anything else they deem appropriate. The Competitions Vice-President, the Competition Coordinator(s) and the judge also reserve the right to remove any spectators during competition rounds for inappropriate or disruptive </w:t>
      </w:r>
      <w:proofErr w:type="spellStart"/>
      <w:r>
        <w:t>behavior</w:t>
      </w:r>
      <w:proofErr w:type="spellEnd"/>
      <w:r>
        <w:t xml:space="preserve"> or anything else they deem appropriate. </w:t>
      </w:r>
    </w:p>
    <w:p w14:paraId="7A7FA68A" w14:textId="77777777" w:rsidR="00105A7C" w:rsidRDefault="008F1E5C">
      <w:pPr>
        <w:spacing w:after="36"/>
        <w:ind w:left="0" w:firstLine="0"/>
        <w:jc w:val="left"/>
      </w:pPr>
      <w:r>
        <w:rPr>
          <w:rFonts w:ascii="Times New Roman" w:eastAsia="Times New Roman" w:hAnsi="Times New Roman" w:cs="Times New Roman"/>
          <w:sz w:val="20"/>
        </w:rPr>
        <w:t xml:space="preserve"> </w:t>
      </w:r>
    </w:p>
    <w:p w14:paraId="0E24EC3B" w14:textId="77777777" w:rsidR="00105A7C" w:rsidRDefault="008F1E5C">
      <w:pPr>
        <w:spacing w:after="109"/>
        <w:ind w:left="0" w:firstLine="0"/>
        <w:jc w:val="left"/>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39873CB8" w14:textId="77777777" w:rsidR="008F1E5C" w:rsidRDefault="008F1E5C">
      <w:pPr>
        <w:spacing w:after="109"/>
        <w:ind w:left="0" w:firstLine="0"/>
        <w:jc w:val="left"/>
        <w:rPr>
          <w:rFonts w:ascii="Times New Roman" w:eastAsia="Times New Roman" w:hAnsi="Times New Roman" w:cs="Times New Roman"/>
          <w:sz w:val="20"/>
        </w:rPr>
      </w:pPr>
    </w:p>
    <w:p w14:paraId="14313BE8" w14:textId="77777777" w:rsidR="008F1E5C" w:rsidRDefault="008F1E5C">
      <w:pPr>
        <w:spacing w:after="109"/>
        <w:ind w:left="0" w:firstLine="0"/>
        <w:jc w:val="left"/>
      </w:pPr>
    </w:p>
    <w:p w14:paraId="3FD3FDAF" w14:textId="77777777" w:rsidR="00105A7C" w:rsidRDefault="008F1E5C">
      <w:pPr>
        <w:pStyle w:val="Heading1"/>
        <w:tabs>
          <w:tab w:val="center" w:pos="2557"/>
        </w:tabs>
        <w:ind w:left="-15" w:firstLine="0"/>
      </w:pPr>
      <w:r>
        <w:lastRenderedPageBreak/>
        <w:t>13.</w:t>
      </w:r>
      <w:r>
        <w:rPr>
          <w:rFonts w:ascii="Arial" w:eastAsia="Arial" w:hAnsi="Arial" w:cs="Arial"/>
        </w:rPr>
        <w:t xml:space="preserve"> </w:t>
      </w:r>
      <w:r>
        <w:rPr>
          <w:rFonts w:ascii="Arial" w:eastAsia="Arial" w:hAnsi="Arial" w:cs="Arial"/>
        </w:rPr>
        <w:tab/>
      </w:r>
      <w:r>
        <w:t xml:space="preserve">Competitions Vice-President </w:t>
      </w:r>
    </w:p>
    <w:p w14:paraId="42B80A93" w14:textId="77777777" w:rsidR="00105A7C" w:rsidRDefault="008F1E5C">
      <w:pPr>
        <w:spacing w:after="47"/>
        <w:ind w:left="0" w:firstLine="0"/>
        <w:jc w:val="left"/>
      </w:pPr>
      <w:r>
        <w:rPr>
          <w:rFonts w:ascii="Times New Roman" w:eastAsia="Times New Roman" w:hAnsi="Times New Roman" w:cs="Times New Roman"/>
          <w:sz w:val="20"/>
        </w:rPr>
        <w:t xml:space="preserve"> </w:t>
      </w:r>
    </w:p>
    <w:p w14:paraId="297A87BD" w14:textId="77777777" w:rsidR="00105A7C" w:rsidRDefault="008F1E5C">
      <w:pPr>
        <w:spacing w:line="321" w:lineRule="auto"/>
        <w:ind w:left="562" w:hanging="562"/>
      </w:pPr>
      <w:r>
        <w:t>13.1.</w:t>
      </w:r>
      <w:r>
        <w:rPr>
          <w:rFonts w:ascii="Arial" w:eastAsia="Arial" w:hAnsi="Arial" w:cs="Arial"/>
        </w:rPr>
        <w:t xml:space="preserve"> </w:t>
      </w:r>
      <w:r>
        <w:t xml:space="preserve">The Competitions Vice-President has discretion in the application and interpretation of these Regulations. </w:t>
      </w:r>
    </w:p>
    <w:p w14:paraId="5CB62B6F" w14:textId="77777777" w:rsidR="00105A7C" w:rsidRDefault="008F1E5C">
      <w:pPr>
        <w:spacing w:after="0" w:line="216" w:lineRule="auto"/>
        <w:ind w:left="0" w:right="8253" w:firstLine="0"/>
        <w:jc w:val="left"/>
      </w:pPr>
      <w:r>
        <w:rPr>
          <w:rFonts w:ascii="Times New Roman" w:eastAsia="Times New Roman" w:hAnsi="Times New Roman" w:cs="Times New Roman"/>
          <w:sz w:val="20"/>
        </w:rPr>
        <w:t xml:space="preserve">   </w:t>
      </w:r>
    </w:p>
    <w:p w14:paraId="53AD2FFE" w14:textId="77777777" w:rsidR="00105A7C" w:rsidRDefault="008F1E5C" w:rsidP="008F1E5C">
      <w:pPr>
        <w:spacing w:after="296" w:line="216" w:lineRule="auto"/>
        <w:ind w:left="0" w:right="8253" w:firstLine="0"/>
        <w:jc w:val="left"/>
      </w:pPr>
      <w:r>
        <w:rPr>
          <w:rFonts w:ascii="Times New Roman" w:eastAsia="Times New Roman" w:hAnsi="Times New Roman" w:cs="Times New Roman"/>
          <w:sz w:val="20"/>
        </w:rPr>
        <w:t xml:space="preserve">   </w:t>
      </w:r>
    </w:p>
    <w:sectPr w:rsidR="00105A7C">
      <w:footerReference w:type="even" r:id="rId11"/>
      <w:footerReference w:type="default" r:id="rId12"/>
      <w:footerReference w:type="first" r:id="rId13"/>
      <w:footnotePr>
        <w:numRestart w:val="eachPage"/>
      </w:footnotePr>
      <w:pgSz w:w="11899" w:h="16843"/>
      <w:pgMar w:top="1440" w:right="1796" w:bottom="1440" w:left="1800" w:header="720" w:footer="10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8B3FE" w14:textId="77777777" w:rsidR="00CB5419" w:rsidRDefault="00CB5419">
      <w:pPr>
        <w:spacing w:after="0" w:line="240" w:lineRule="auto"/>
      </w:pPr>
      <w:r>
        <w:separator/>
      </w:r>
    </w:p>
  </w:endnote>
  <w:endnote w:type="continuationSeparator" w:id="0">
    <w:p w14:paraId="6FDAADC8" w14:textId="77777777" w:rsidR="00CB5419" w:rsidRDefault="00CB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04249"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6B3BDBCF" w14:textId="4683B738" w:rsidR="00105A7C" w:rsidRDefault="008F1E5C">
    <w:pPr>
      <w:tabs>
        <w:tab w:val="center" w:pos="2063"/>
      </w:tabs>
      <w:spacing w:after="0"/>
      <w:ind w:left="0" w:firstLine="0"/>
      <w:jc w:val="left"/>
    </w:pPr>
    <w:r>
      <w:fldChar w:fldCharType="begin"/>
    </w:r>
    <w:r>
      <w:instrText xml:space="preserve"> PAGE   \* MERGEFORMAT </w:instrText>
    </w:r>
    <w:r>
      <w:fldChar w:fldCharType="separate"/>
    </w:r>
    <w:r w:rsidR="00676D84" w:rsidRPr="00676D84">
      <w:rPr>
        <w:rFonts w:ascii="Calibri" w:eastAsia="Calibri" w:hAnsi="Calibri" w:cs="Calibri"/>
        <w:b/>
        <w:noProof/>
        <w:color w:val="4F81BD"/>
      </w:rPr>
      <w:t>10</w:t>
    </w:r>
    <w:r>
      <w:rPr>
        <w:rFonts w:ascii="Calibri" w:eastAsia="Calibri" w:hAnsi="Calibri" w:cs="Calibri"/>
        <w:b/>
        <w:color w:val="4F81BD"/>
      </w:rPr>
      <w:fldChar w:fldCharType="end"/>
    </w: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rPr>
        <w:rFonts w:ascii="Calibri" w:eastAsia="Calibri" w:hAnsi="Calibri" w:cs="Calibri"/>
        <w:noProof/>
        <w:sz w:val="22"/>
        <w:lang w:val="en-AU" w:eastAsia="en-AU"/>
      </w:rPr>
      <mc:AlternateContent>
        <mc:Choice Requires="wpg">
          <w:drawing>
            <wp:inline distT="0" distB="0" distL="0" distR="0" wp14:anchorId="52E8CC66" wp14:editId="47F64749">
              <wp:extent cx="27432" cy="259080"/>
              <wp:effectExtent l="0" t="0" r="0" b="0"/>
              <wp:docPr id="12162" name="Group 12162"/>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2163" name="Shape 12163"/>
                      <wps:cNvSpPr/>
                      <wps:spPr>
                        <a:xfrm>
                          <a:off x="0" y="0"/>
                          <a:ext cx="0" cy="259080"/>
                        </a:xfrm>
                        <a:custGeom>
                          <a:avLst/>
                          <a:gdLst/>
                          <a:ahLst/>
                          <a:cxnLst/>
                          <a:rect l="0" t="0" r="0" b="0"/>
                          <a:pathLst>
                            <a:path h="259080">
                              <a:moveTo>
                                <a:pt x="0" y="0"/>
                              </a:moveTo>
                              <a:lnTo>
                                <a:pt x="0" y="259080"/>
                              </a:lnTo>
                            </a:path>
                          </a:pathLst>
                        </a:custGeom>
                        <a:ln w="27432" cap="flat">
                          <a:round/>
                        </a:ln>
                      </wps:spPr>
                      <wps:style>
                        <a:lnRef idx="1">
                          <a:srgbClr val="4F81BD"/>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162" style="width:2.16pt;height:20.4pt;mso-position-horizontal-relative:char;mso-position-vertical-relative:line" coordsize="274,2590">
              <v:shape id="Shape 12163" style="position:absolute;width:0;height:2590;left:0;top:0;" coordsize="0,259080" path="m0,0l0,259080">
                <v:stroke weight="2.16pt" endcap="flat" joinstyle="round" on="true" color="#4f81bd"/>
                <v:fill on="false" color="#000000" opacity="0"/>
              </v:shape>
            </v:group>
          </w:pict>
        </mc:Fallback>
      </mc:AlternateContent>
    </w:r>
    <w:r>
      <w:rPr>
        <w:rFonts w:ascii="Calibri" w:eastAsia="Calibri" w:hAnsi="Calibri" w:cs="Calibri"/>
        <w:b/>
        <w:color w:val="4F81BD"/>
      </w:rPr>
      <w:t xml:space="preserve"> MSLS Competition Regulations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51CF6"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4FE4E0CF" w14:textId="3D0F370D" w:rsidR="00105A7C" w:rsidRDefault="008F1E5C">
    <w:pPr>
      <w:spacing w:after="0"/>
      <w:ind w:left="0" w:right="203" w:firstLine="0"/>
      <w:jc w:val="right"/>
    </w:pPr>
    <w:r>
      <w:rPr>
        <w:rFonts w:ascii="Calibri" w:eastAsia="Calibri" w:hAnsi="Calibri" w:cs="Calibri"/>
        <w:b/>
        <w:color w:val="4F81BD"/>
      </w:rPr>
      <w:t>MSLS Competition Regulations</w:t>
    </w:r>
    <w:r>
      <w:rPr>
        <w:rFonts w:ascii="Times New Roman" w:eastAsia="Times New Roman" w:hAnsi="Times New Roman" w:cs="Times New Roman"/>
        <w:sz w:val="20"/>
      </w:rPr>
      <w:t xml:space="preserve"> </w:t>
    </w:r>
    <w:r>
      <w:rPr>
        <w:rFonts w:ascii="Calibri" w:eastAsia="Calibri" w:hAnsi="Calibri" w:cs="Calibri"/>
        <w:noProof/>
        <w:sz w:val="22"/>
        <w:lang w:val="en-AU" w:eastAsia="en-AU"/>
      </w:rPr>
      <mc:AlternateContent>
        <mc:Choice Requires="wpg">
          <w:drawing>
            <wp:inline distT="0" distB="0" distL="0" distR="0" wp14:anchorId="4E199A61" wp14:editId="4744536E">
              <wp:extent cx="27432" cy="259080"/>
              <wp:effectExtent l="0" t="0" r="0" b="0"/>
              <wp:docPr id="12146" name="Group 12146"/>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2147" name="Shape 12147"/>
                      <wps:cNvSpPr/>
                      <wps:spPr>
                        <a:xfrm>
                          <a:off x="0" y="0"/>
                          <a:ext cx="0" cy="259080"/>
                        </a:xfrm>
                        <a:custGeom>
                          <a:avLst/>
                          <a:gdLst/>
                          <a:ahLst/>
                          <a:cxnLst/>
                          <a:rect l="0" t="0" r="0" b="0"/>
                          <a:pathLst>
                            <a:path h="259080">
                              <a:moveTo>
                                <a:pt x="0" y="0"/>
                              </a:moveTo>
                              <a:lnTo>
                                <a:pt x="0" y="259080"/>
                              </a:lnTo>
                            </a:path>
                          </a:pathLst>
                        </a:custGeom>
                        <a:ln w="27432" cap="flat">
                          <a:round/>
                        </a:ln>
                      </wps:spPr>
                      <wps:style>
                        <a:lnRef idx="1">
                          <a:srgbClr val="4F81BD"/>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146" style="width:2.16pt;height:20.4pt;mso-position-horizontal-relative:char;mso-position-vertical-relative:line" coordsize="274,2590">
              <v:shape id="Shape 12147" style="position:absolute;width:0;height:2590;left:0;top:0;" coordsize="0,259080" path="m0,0l0,259080">
                <v:stroke weight="2.16pt" endcap="flat" joinstyle="round" on="true" color="#4f81bd"/>
                <v:fill on="false" color="#000000" opacity="0"/>
              </v:shape>
            </v:group>
          </w:pict>
        </mc:Fallback>
      </mc:AlternateContent>
    </w:r>
    <w:r>
      <w:rPr>
        <w:rFonts w:ascii="Calibri" w:eastAsia="Calibri" w:hAnsi="Calibri" w:cs="Calibri"/>
        <w:b/>
        <w:color w:val="4F81BD"/>
        <w:sz w:val="23"/>
      </w:rPr>
      <w:t xml:space="preserve"> </w:t>
    </w:r>
    <w:r>
      <w:fldChar w:fldCharType="begin"/>
    </w:r>
    <w:r>
      <w:instrText xml:space="preserve"> PAGE   \* MERGEFORMAT </w:instrText>
    </w:r>
    <w:r>
      <w:fldChar w:fldCharType="separate"/>
    </w:r>
    <w:r w:rsidR="00676D84" w:rsidRPr="00676D84">
      <w:rPr>
        <w:rFonts w:ascii="Calibri" w:eastAsia="Calibri" w:hAnsi="Calibri" w:cs="Calibri"/>
        <w:b/>
        <w:noProof/>
        <w:color w:val="4F81BD"/>
        <w:sz w:val="23"/>
      </w:rPr>
      <w:t>11</w:t>
    </w:r>
    <w:r>
      <w:rPr>
        <w:rFonts w:ascii="Calibri" w:eastAsia="Calibri" w:hAnsi="Calibri" w:cs="Calibri"/>
        <w:b/>
        <w:color w:val="4F81BD"/>
        <w:sz w:val="23"/>
      </w:rPr>
      <w:fldChar w:fldCharType="end"/>
    </w:r>
    <w:r>
      <w:rPr>
        <w:rFonts w:ascii="Calibri" w:eastAsia="Calibri" w:hAnsi="Calibri" w:cs="Calibri"/>
        <w:b/>
        <w:color w:val="4F81BD"/>
        <w:sz w:val="23"/>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D5FC" w14:textId="77777777" w:rsidR="00105A7C" w:rsidRDefault="008F1E5C">
    <w:pPr>
      <w:spacing w:after="0"/>
      <w:ind w:left="0" w:firstLine="0"/>
      <w:jc w:val="left"/>
    </w:pPr>
    <w:r>
      <w:rPr>
        <w:rFonts w:ascii="Times New Roman" w:eastAsia="Times New Roman" w:hAnsi="Times New Roman" w:cs="Times New Roman"/>
        <w:sz w:val="20"/>
      </w:rPr>
      <w:t xml:space="preserve"> </w:t>
    </w:r>
  </w:p>
  <w:p w14:paraId="0E4C0D26" w14:textId="77777777" w:rsidR="00105A7C" w:rsidRDefault="008F1E5C">
    <w:pPr>
      <w:spacing w:after="0"/>
      <w:ind w:left="0" w:right="203" w:firstLine="0"/>
      <w:jc w:val="right"/>
    </w:pPr>
    <w:r>
      <w:rPr>
        <w:rFonts w:ascii="Calibri" w:eastAsia="Calibri" w:hAnsi="Calibri" w:cs="Calibri"/>
        <w:b/>
        <w:color w:val="4F81BD"/>
      </w:rPr>
      <w:t>MSLS Competition Regulations</w:t>
    </w:r>
    <w:r>
      <w:rPr>
        <w:rFonts w:ascii="Times New Roman" w:eastAsia="Times New Roman" w:hAnsi="Times New Roman" w:cs="Times New Roman"/>
        <w:sz w:val="20"/>
      </w:rPr>
      <w:t xml:space="preserve"> </w:t>
    </w:r>
    <w:r>
      <w:rPr>
        <w:rFonts w:ascii="Calibri" w:eastAsia="Calibri" w:hAnsi="Calibri" w:cs="Calibri"/>
        <w:noProof/>
        <w:sz w:val="22"/>
        <w:lang w:val="en-AU" w:eastAsia="en-AU"/>
      </w:rPr>
      <mc:AlternateContent>
        <mc:Choice Requires="wpg">
          <w:drawing>
            <wp:inline distT="0" distB="0" distL="0" distR="0" wp14:anchorId="234174C9" wp14:editId="212A03FC">
              <wp:extent cx="27432" cy="259080"/>
              <wp:effectExtent l="0" t="0" r="0" b="0"/>
              <wp:docPr id="12131" name="Group 12131"/>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2132" name="Shape 12132"/>
                      <wps:cNvSpPr/>
                      <wps:spPr>
                        <a:xfrm>
                          <a:off x="0" y="0"/>
                          <a:ext cx="0" cy="259080"/>
                        </a:xfrm>
                        <a:custGeom>
                          <a:avLst/>
                          <a:gdLst/>
                          <a:ahLst/>
                          <a:cxnLst/>
                          <a:rect l="0" t="0" r="0" b="0"/>
                          <a:pathLst>
                            <a:path h="259080">
                              <a:moveTo>
                                <a:pt x="0" y="0"/>
                              </a:moveTo>
                              <a:lnTo>
                                <a:pt x="0" y="259080"/>
                              </a:lnTo>
                            </a:path>
                          </a:pathLst>
                        </a:custGeom>
                        <a:ln w="27432" cap="flat">
                          <a:round/>
                        </a:ln>
                      </wps:spPr>
                      <wps:style>
                        <a:lnRef idx="1">
                          <a:srgbClr val="4F81BD"/>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131" style="width:2.16pt;height:20.4pt;mso-position-horizontal-relative:char;mso-position-vertical-relative:line" coordsize="274,2590">
              <v:shape id="Shape 12132" style="position:absolute;width:0;height:2590;left:0;top:0;" coordsize="0,259080" path="m0,0l0,259080">
                <v:stroke weight="2.16pt" endcap="flat" joinstyle="round" on="true" color="#4f81bd"/>
                <v:fill on="false" color="#000000" opacity="0"/>
              </v:shape>
            </v:group>
          </w:pict>
        </mc:Fallback>
      </mc:AlternateContent>
    </w:r>
    <w:r>
      <w:rPr>
        <w:rFonts w:ascii="Calibri" w:eastAsia="Calibri" w:hAnsi="Calibri" w:cs="Calibri"/>
        <w:b/>
        <w:color w:val="4F81BD"/>
        <w:sz w:val="23"/>
      </w:rPr>
      <w:t xml:space="preserve"> </w:t>
    </w:r>
    <w:r>
      <w:fldChar w:fldCharType="begin"/>
    </w:r>
    <w:r>
      <w:instrText xml:space="preserve"> PAGE   \* MERGEFORMAT </w:instrText>
    </w:r>
    <w:r>
      <w:fldChar w:fldCharType="separate"/>
    </w:r>
    <w:r>
      <w:rPr>
        <w:rFonts w:ascii="Calibri" w:eastAsia="Calibri" w:hAnsi="Calibri" w:cs="Calibri"/>
        <w:b/>
        <w:color w:val="4F81BD"/>
        <w:sz w:val="23"/>
      </w:rPr>
      <w:t>5</w:t>
    </w:r>
    <w:r>
      <w:rPr>
        <w:rFonts w:ascii="Calibri" w:eastAsia="Calibri" w:hAnsi="Calibri" w:cs="Calibri"/>
        <w:b/>
        <w:color w:val="4F81BD"/>
        <w:sz w:val="23"/>
      </w:rPr>
      <w:fldChar w:fldCharType="end"/>
    </w:r>
    <w:r>
      <w:rPr>
        <w:rFonts w:ascii="Calibri" w:eastAsia="Calibri" w:hAnsi="Calibri" w:cs="Calibri"/>
        <w:b/>
        <w:color w:val="4F81BD"/>
        <w:sz w:val="23"/>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ADC11" w14:textId="77777777" w:rsidR="00105A7C" w:rsidRDefault="008F1E5C">
    <w:pPr>
      <w:spacing w:after="42"/>
      <w:ind w:left="0" w:firstLine="0"/>
      <w:jc w:val="left"/>
    </w:pPr>
    <w:r>
      <w:rPr>
        <w:rFonts w:ascii="Times New Roman" w:eastAsia="Times New Roman" w:hAnsi="Times New Roman" w:cs="Times New Roman"/>
        <w:sz w:val="20"/>
      </w:rPr>
      <w:t xml:space="preserve"> </w:t>
    </w:r>
  </w:p>
  <w:p w14:paraId="55B9437A" w14:textId="3FB3A1B3" w:rsidR="00105A7C" w:rsidRDefault="008F1E5C">
    <w:pPr>
      <w:spacing w:after="0"/>
      <w:ind w:left="120" w:firstLine="0"/>
      <w:jc w:val="left"/>
    </w:pPr>
    <w:r>
      <w:rPr>
        <w:rFonts w:ascii="Calibri" w:eastAsia="Calibri" w:hAnsi="Calibri" w:cs="Calibri"/>
        <w:noProof/>
        <w:sz w:val="22"/>
        <w:lang w:val="en-AU" w:eastAsia="en-AU"/>
      </w:rPr>
      <mc:AlternateContent>
        <mc:Choice Requires="wpg">
          <w:drawing>
            <wp:anchor distT="0" distB="0" distL="114300" distR="114300" simplePos="0" relativeHeight="251660288" behindDoc="0" locked="0" layoutInCell="1" allowOverlap="1" wp14:anchorId="63E7A087" wp14:editId="48064DE8">
              <wp:simplePos x="0" y="0"/>
              <wp:positionH relativeFrom="page">
                <wp:posOffset>1453515</wp:posOffset>
              </wp:positionH>
              <wp:positionV relativeFrom="page">
                <wp:posOffset>9800589</wp:posOffset>
              </wp:positionV>
              <wp:extent cx="27432" cy="259080"/>
              <wp:effectExtent l="0" t="0" r="0" b="0"/>
              <wp:wrapSquare wrapText="bothSides"/>
              <wp:docPr id="12202" name="Group 12202"/>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2203" name="Shape 12203"/>
                      <wps:cNvSpPr/>
                      <wps:spPr>
                        <a:xfrm>
                          <a:off x="0" y="0"/>
                          <a:ext cx="0" cy="259080"/>
                        </a:xfrm>
                        <a:custGeom>
                          <a:avLst/>
                          <a:gdLst/>
                          <a:ahLst/>
                          <a:cxnLst/>
                          <a:rect l="0" t="0" r="0" b="0"/>
                          <a:pathLst>
                            <a:path h="259080">
                              <a:moveTo>
                                <a:pt x="0" y="0"/>
                              </a:moveTo>
                              <a:lnTo>
                                <a:pt x="0" y="259080"/>
                              </a:lnTo>
                            </a:path>
                          </a:pathLst>
                        </a:custGeom>
                        <a:ln w="27432" cap="flat">
                          <a:round/>
                        </a:ln>
                      </wps:spPr>
                      <wps:style>
                        <a:lnRef idx="1">
                          <a:srgbClr val="4F81BD"/>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202" style="width:2.16pt;height:20.4pt;position:absolute;mso-position-horizontal-relative:page;mso-position-horizontal:absolute;margin-left:114.45pt;mso-position-vertical-relative:page;margin-top:771.7pt;" coordsize="274,2590">
              <v:shape id="Shape 12203" style="position:absolute;width:0;height:2590;left:0;top:0;" coordsize="0,259080" path="m0,0l0,259080">
                <v:stroke weight="2.16pt" endcap="flat" joinstyle="round" on="true" color="#4f81bd"/>
                <v:fill on="false" color="#000000" opacity="0"/>
              </v:shape>
              <w10:wrap type="square"/>
            </v:group>
          </w:pict>
        </mc:Fallback>
      </mc:AlternateContent>
    </w:r>
    <w:r>
      <w:fldChar w:fldCharType="begin"/>
    </w:r>
    <w:r>
      <w:instrText xml:space="preserve"> PAGE   \* MERGEFORMAT </w:instrText>
    </w:r>
    <w:r>
      <w:fldChar w:fldCharType="separate"/>
    </w:r>
    <w:r w:rsidR="00676D84" w:rsidRPr="00676D84">
      <w:rPr>
        <w:rFonts w:ascii="Calibri" w:eastAsia="Calibri" w:hAnsi="Calibri" w:cs="Calibri"/>
        <w:b/>
        <w:noProof/>
        <w:color w:val="4F81BD"/>
      </w:rPr>
      <w:t>12</w:t>
    </w:r>
    <w:r>
      <w:rPr>
        <w:rFonts w:ascii="Calibri" w:eastAsia="Calibri" w:hAnsi="Calibri" w:cs="Calibri"/>
        <w:b/>
        <w:color w:val="4F81BD"/>
      </w:rPr>
      <w:fldChar w:fldCharType="end"/>
    </w:r>
    <w:r>
      <w:rPr>
        <w:rFonts w:ascii="Calibri" w:eastAsia="Calibri" w:hAnsi="Calibri" w:cs="Calibri"/>
        <w:b/>
        <w:color w:val="4F81BD"/>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A73A" w14:textId="77777777" w:rsidR="00105A7C" w:rsidRDefault="008F1E5C">
    <w:pPr>
      <w:spacing w:after="42"/>
      <w:ind w:left="0" w:firstLine="0"/>
      <w:jc w:val="left"/>
    </w:pPr>
    <w:r>
      <w:rPr>
        <w:rFonts w:ascii="Times New Roman" w:eastAsia="Times New Roman" w:hAnsi="Times New Roman" w:cs="Times New Roman"/>
        <w:sz w:val="20"/>
      </w:rPr>
      <w:t xml:space="preserve"> </w:t>
    </w:r>
  </w:p>
  <w:p w14:paraId="14562E58" w14:textId="5DC95A36" w:rsidR="00105A7C" w:rsidRDefault="008F1E5C">
    <w:pPr>
      <w:spacing w:after="0"/>
      <w:ind w:left="120" w:firstLine="0"/>
      <w:jc w:val="left"/>
    </w:pPr>
    <w:r>
      <w:rPr>
        <w:rFonts w:ascii="Calibri" w:eastAsia="Calibri" w:hAnsi="Calibri" w:cs="Calibri"/>
        <w:noProof/>
        <w:sz w:val="22"/>
        <w:lang w:val="en-AU" w:eastAsia="en-AU"/>
      </w:rPr>
      <mc:AlternateContent>
        <mc:Choice Requires="wpg">
          <w:drawing>
            <wp:anchor distT="0" distB="0" distL="114300" distR="114300" simplePos="0" relativeHeight="251661312" behindDoc="0" locked="0" layoutInCell="1" allowOverlap="1" wp14:anchorId="34E7A894" wp14:editId="363B13CD">
              <wp:simplePos x="0" y="0"/>
              <wp:positionH relativeFrom="page">
                <wp:posOffset>1453515</wp:posOffset>
              </wp:positionH>
              <wp:positionV relativeFrom="page">
                <wp:posOffset>9800589</wp:posOffset>
              </wp:positionV>
              <wp:extent cx="27432" cy="259080"/>
              <wp:effectExtent l="0" t="0" r="0" b="0"/>
              <wp:wrapSquare wrapText="bothSides"/>
              <wp:docPr id="12190" name="Group 12190"/>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2191" name="Shape 12191"/>
                      <wps:cNvSpPr/>
                      <wps:spPr>
                        <a:xfrm>
                          <a:off x="0" y="0"/>
                          <a:ext cx="0" cy="259080"/>
                        </a:xfrm>
                        <a:custGeom>
                          <a:avLst/>
                          <a:gdLst/>
                          <a:ahLst/>
                          <a:cxnLst/>
                          <a:rect l="0" t="0" r="0" b="0"/>
                          <a:pathLst>
                            <a:path h="259080">
                              <a:moveTo>
                                <a:pt x="0" y="0"/>
                              </a:moveTo>
                              <a:lnTo>
                                <a:pt x="0" y="259080"/>
                              </a:lnTo>
                            </a:path>
                          </a:pathLst>
                        </a:custGeom>
                        <a:ln w="27432" cap="flat">
                          <a:round/>
                        </a:ln>
                      </wps:spPr>
                      <wps:style>
                        <a:lnRef idx="1">
                          <a:srgbClr val="4F81BD"/>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190" style="width:2.16pt;height:20.4pt;position:absolute;mso-position-horizontal-relative:page;mso-position-horizontal:absolute;margin-left:114.45pt;mso-position-vertical-relative:page;margin-top:771.7pt;" coordsize="274,2590">
              <v:shape id="Shape 12191" style="position:absolute;width:0;height:2590;left:0;top:0;" coordsize="0,259080" path="m0,0l0,259080">
                <v:stroke weight="2.16pt" endcap="flat" joinstyle="round" on="true" color="#4f81bd"/>
                <v:fill on="false" color="#000000" opacity="0"/>
              </v:shape>
              <w10:wrap type="square"/>
            </v:group>
          </w:pict>
        </mc:Fallback>
      </mc:AlternateContent>
    </w:r>
    <w:r>
      <w:fldChar w:fldCharType="begin"/>
    </w:r>
    <w:r>
      <w:instrText xml:space="preserve"> PAGE   \* MERGEFORMAT </w:instrText>
    </w:r>
    <w:r>
      <w:fldChar w:fldCharType="separate"/>
    </w:r>
    <w:r w:rsidR="00676D84" w:rsidRPr="00676D84">
      <w:rPr>
        <w:rFonts w:ascii="Calibri" w:eastAsia="Calibri" w:hAnsi="Calibri" w:cs="Calibri"/>
        <w:b/>
        <w:noProof/>
        <w:color w:val="4F81BD"/>
      </w:rPr>
      <w:t>13</w:t>
    </w:r>
    <w:r>
      <w:rPr>
        <w:rFonts w:ascii="Calibri" w:eastAsia="Calibri" w:hAnsi="Calibri" w:cs="Calibri"/>
        <w:b/>
        <w:color w:val="4F81BD"/>
      </w:rPr>
      <w:fldChar w:fldCharType="end"/>
    </w:r>
    <w:r>
      <w:rPr>
        <w:rFonts w:ascii="Calibri" w:eastAsia="Calibri" w:hAnsi="Calibri" w:cs="Calibri"/>
        <w:b/>
        <w:color w:val="4F81BD"/>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11EDC" w14:textId="77777777" w:rsidR="00105A7C" w:rsidRDefault="008F1E5C">
    <w:pPr>
      <w:spacing w:after="42"/>
      <w:ind w:left="0" w:firstLine="0"/>
      <w:jc w:val="left"/>
    </w:pPr>
    <w:r>
      <w:rPr>
        <w:rFonts w:ascii="Times New Roman" w:eastAsia="Times New Roman" w:hAnsi="Times New Roman" w:cs="Times New Roman"/>
        <w:sz w:val="20"/>
      </w:rPr>
      <w:t xml:space="preserve"> </w:t>
    </w:r>
  </w:p>
  <w:p w14:paraId="23E9ACAC" w14:textId="77777777" w:rsidR="00105A7C" w:rsidRDefault="008F1E5C">
    <w:pPr>
      <w:spacing w:after="0"/>
      <w:ind w:left="120" w:firstLine="0"/>
      <w:jc w:val="left"/>
    </w:pPr>
    <w:r>
      <w:rPr>
        <w:rFonts w:ascii="Calibri" w:eastAsia="Calibri" w:hAnsi="Calibri" w:cs="Calibri"/>
        <w:noProof/>
        <w:sz w:val="22"/>
        <w:lang w:val="en-AU" w:eastAsia="en-AU"/>
      </w:rPr>
      <mc:AlternateContent>
        <mc:Choice Requires="wpg">
          <w:drawing>
            <wp:anchor distT="0" distB="0" distL="114300" distR="114300" simplePos="0" relativeHeight="251662336" behindDoc="0" locked="0" layoutInCell="1" allowOverlap="1" wp14:anchorId="137377BE" wp14:editId="4FC56673">
              <wp:simplePos x="0" y="0"/>
              <wp:positionH relativeFrom="page">
                <wp:posOffset>1453515</wp:posOffset>
              </wp:positionH>
              <wp:positionV relativeFrom="page">
                <wp:posOffset>9800589</wp:posOffset>
              </wp:positionV>
              <wp:extent cx="27432" cy="259080"/>
              <wp:effectExtent l="0" t="0" r="0" b="0"/>
              <wp:wrapSquare wrapText="bothSides"/>
              <wp:docPr id="12178" name="Group 12178"/>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2179" name="Shape 12179"/>
                      <wps:cNvSpPr/>
                      <wps:spPr>
                        <a:xfrm>
                          <a:off x="0" y="0"/>
                          <a:ext cx="0" cy="259080"/>
                        </a:xfrm>
                        <a:custGeom>
                          <a:avLst/>
                          <a:gdLst/>
                          <a:ahLst/>
                          <a:cxnLst/>
                          <a:rect l="0" t="0" r="0" b="0"/>
                          <a:pathLst>
                            <a:path h="259080">
                              <a:moveTo>
                                <a:pt x="0" y="0"/>
                              </a:moveTo>
                              <a:lnTo>
                                <a:pt x="0" y="259080"/>
                              </a:lnTo>
                            </a:path>
                          </a:pathLst>
                        </a:custGeom>
                        <a:ln w="27432" cap="flat">
                          <a:round/>
                        </a:ln>
                      </wps:spPr>
                      <wps:style>
                        <a:lnRef idx="1">
                          <a:srgbClr val="4F81BD"/>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178" style="width:2.16pt;height:20.4pt;position:absolute;mso-position-horizontal-relative:page;mso-position-horizontal:absolute;margin-left:114.45pt;mso-position-vertical-relative:page;margin-top:771.7pt;" coordsize="274,2590">
              <v:shape id="Shape 12179" style="position:absolute;width:0;height:2590;left:0;top:0;" coordsize="0,259080" path="m0,0l0,259080">
                <v:stroke weight="2.16pt" endcap="flat" joinstyle="round" on="true" color="#4f81bd"/>
                <v:fill on="false" color="#000000" opacity="0"/>
              </v:shape>
              <w10:wrap type="square"/>
            </v:group>
          </w:pict>
        </mc:Fallback>
      </mc:AlternateContent>
    </w:r>
    <w:r>
      <w:fldChar w:fldCharType="begin"/>
    </w:r>
    <w:r>
      <w:instrText xml:space="preserve"> PAGE   \* MERGEFORMAT </w:instrText>
    </w:r>
    <w:r>
      <w:fldChar w:fldCharType="separate"/>
    </w:r>
    <w:r>
      <w:rPr>
        <w:rFonts w:ascii="Calibri" w:eastAsia="Calibri" w:hAnsi="Calibri" w:cs="Calibri"/>
        <w:b/>
        <w:color w:val="4F81BD"/>
      </w:rPr>
      <w:t>10</w:t>
    </w:r>
    <w:r>
      <w:rPr>
        <w:rFonts w:ascii="Calibri" w:eastAsia="Calibri" w:hAnsi="Calibri" w:cs="Calibri"/>
        <w:b/>
        <w:color w:val="4F81BD"/>
      </w:rPr>
      <w:fldChar w:fldCharType="end"/>
    </w:r>
    <w:r>
      <w:rPr>
        <w:rFonts w:ascii="Calibri" w:eastAsia="Calibri" w:hAnsi="Calibri" w:cs="Calibri"/>
        <w:b/>
        <w:color w:val="4F81BD"/>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D1547" w14:textId="77777777" w:rsidR="00CB5419" w:rsidRDefault="00CB5419">
      <w:pPr>
        <w:spacing w:after="57" w:line="262" w:lineRule="auto"/>
        <w:ind w:left="0" w:right="1515" w:firstLine="0"/>
        <w:jc w:val="left"/>
      </w:pPr>
      <w:r>
        <w:separator/>
      </w:r>
    </w:p>
  </w:footnote>
  <w:footnote w:type="continuationSeparator" w:id="0">
    <w:p w14:paraId="5A3D9ADC" w14:textId="77777777" w:rsidR="00CB5419" w:rsidRDefault="00CB5419">
      <w:pPr>
        <w:spacing w:after="57" w:line="262" w:lineRule="auto"/>
        <w:ind w:left="0" w:right="1515" w:firstLine="0"/>
        <w:jc w:val="left"/>
      </w:pPr>
      <w:r>
        <w:continuationSeparator/>
      </w:r>
    </w:p>
  </w:footnote>
  <w:footnote w:id="1">
    <w:p w14:paraId="62F82CFB" w14:textId="77777777" w:rsidR="00105A7C" w:rsidRDefault="008F1E5C">
      <w:pPr>
        <w:pStyle w:val="footnotedescription"/>
        <w:spacing w:after="57" w:line="262" w:lineRule="auto"/>
        <w:ind w:right="1515"/>
      </w:pPr>
      <w:r>
        <w:rPr>
          <w:rStyle w:val="footnotemark"/>
        </w:rPr>
        <w:footnoteRef/>
      </w:r>
      <w:r>
        <w:t xml:space="preserve"> Murdoch University, </w:t>
      </w:r>
      <w:r>
        <w:rPr>
          <w:i/>
        </w:rPr>
        <w:t>Authoritative Handbook</w:t>
      </w:r>
      <w:r>
        <w:t xml:space="preserve"> (Murdoch University, 2014) 20.</w:t>
      </w:r>
      <w:r>
        <w:rPr>
          <w:sz w:val="26"/>
          <w:vertAlign w:val="superscript"/>
        </w:rPr>
        <w:t xml:space="preserve"> 2</w:t>
      </w:r>
      <w:r>
        <w:rPr>
          <w:rFonts w:ascii="Arial" w:eastAsia="Arial" w:hAnsi="Arial" w:cs="Arial"/>
          <w:sz w:val="26"/>
        </w:rPr>
        <w:t xml:space="preserve"> </w:t>
      </w:r>
      <w:r>
        <w:t xml:space="preserve">Murdoch University, </w:t>
      </w:r>
      <w:r>
        <w:rPr>
          <w:i/>
        </w:rPr>
        <w:t>Authoritative Handbook</w:t>
      </w:r>
      <w:r>
        <w:t xml:space="preserve"> (Murdoch University, 2014) 20.</w:t>
      </w:r>
      <w:r>
        <w:rPr>
          <w:sz w:val="26"/>
          <w:vertAlign w:val="superscript"/>
        </w:rPr>
        <w:t xml:space="preserve"> </w:t>
      </w:r>
    </w:p>
    <w:p w14:paraId="65E285E7" w14:textId="77777777" w:rsidR="00105A7C" w:rsidRDefault="008F1E5C">
      <w:pPr>
        <w:pStyle w:val="footnotedescription"/>
        <w:spacing w:after="0" w:line="259" w:lineRule="auto"/>
        <w:ind w:right="534"/>
        <w:jc w:val="right"/>
      </w:pPr>
      <w:r>
        <w:rPr>
          <w:rFonts w:ascii="Calibri" w:eastAsia="Calibri" w:hAnsi="Calibri" w:cs="Calibri"/>
          <w:b/>
          <w:color w:val="4F81BD"/>
          <w:sz w:val="24"/>
        </w:rPr>
        <w:t>MSLS Competition Regulations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86F8C"/>
    <w:multiLevelType w:val="hybridMultilevel"/>
    <w:tmpl w:val="601A29DA"/>
    <w:lvl w:ilvl="0" w:tplc="F5D0DB14">
      <w:start w:val="1"/>
      <w:numFmt w:val="lowerLetter"/>
      <w:lvlText w:val="%1)"/>
      <w:lvlJc w:val="left"/>
      <w:pPr>
        <w:ind w:left="25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30ADC36">
      <w:start w:val="1"/>
      <w:numFmt w:val="lowerLetter"/>
      <w:lvlText w:val="%2"/>
      <w:lvlJc w:val="left"/>
      <w:pPr>
        <w:ind w:left="32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93EF1A0">
      <w:start w:val="1"/>
      <w:numFmt w:val="lowerRoman"/>
      <w:lvlText w:val="%3"/>
      <w:lvlJc w:val="left"/>
      <w:pPr>
        <w:ind w:left="39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A8E0C06">
      <w:start w:val="1"/>
      <w:numFmt w:val="decimal"/>
      <w:lvlText w:val="%4"/>
      <w:lvlJc w:val="left"/>
      <w:pPr>
        <w:ind w:left="46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3F804F2">
      <w:start w:val="1"/>
      <w:numFmt w:val="lowerLetter"/>
      <w:lvlText w:val="%5"/>
      <w:lvlJc w:val="left"/>
      <w:pPr>
        <w:ind w:left="53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4B2ED92">
      <w:start w:val="1"/>
      <w:numFmt w:val="lowerRoman"/>
      <w:lvlText w:val="%6"/>
      <w:lvlJc w:val="left"/>
      <w:pPr>
        <w:ind w:left="60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F8E0BE6">
      <w:start w:val="1"/>
      <w:numFmt w:val="decimal"/>
      <w:lvlText w:val="%7"/>
      <w:lvlJc w:val="left"/>
      <w:pPr>
        <w:ind w:left="68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CAE1552">
      <w:start w:val="1"/>
      <w:numFmt w:val="lowerLetter"/>
      <w:lvlText w:val="%8"/>
      <w:lvlJc w:val="left"/>
      <w:pPr>
        <w:ind w:left="75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E4AFBD6">
      <w:start w:val="1"/>
      <w:numFmt w:val="lowerRoman"/>
      <w:lvlText w:val="%9"/>
      <w:lvlJc w:val="left"/>
      <w:pPr>
        <w:ind w:left="82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2F17610"/>
    <w:multiLevelType w:val="hybridMultilevel"/>
    <w:tmpl w:val="1660CD70"/>
    <w:lvl w:ilvl="0" w:tplc="CF94F4CE">
      <w:start w:val="1"/>
      <w:numFmt w:val="lowerLetter"/>
      <w:lvlText w:val="%1)"/>
      <w:lvlJc w:val="left"/>
      <w:pPr>
        <w:ind w:left="17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4DAFB94">
      <w:start w:val="1"/>
      <w:numFmt w:val="lowerLetter"/>
      <w:lvlText w:val="%2"/>
      <w:lvlJc w:val="left"/>
      <w:pPr>
        <w:ind w:left="235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32440AA">
      <w:start w:val="1"/>
      <w:numFmt w:val="lowerRoman"/>
      <w:lvlText w:val="%3"/>
      <w:lvlJc w:val="left"/>
      <w:pPr>
        <w:ind w:left="307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76D6A6">
      <w:start w:val="1"/>
      <w:numFmt w:val="decimal"/>
      <w:lvlText w:val="%4"/>
      <w:lvlJc w:val="left"/>
      <w:pPr>
        <w:ind w:left="37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850D9CE">
      <w:start w:val="1"/>
      <w:numFmt w:val="lowerLetter"/>
      <w:lvlText w:val="%5"/>
      <w:lvlJc w:val="left"/>
      <w:pPr>
        <w:ind w:left="45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BCAD336">
      <w:start w:val="1"/>
      <w:numFmt w:val="lowerRoman"/>
      <w:lvlText w:val="%6"/>
      <w:lvlJc w:val="left"/>
      <w:pPr>
        <w:ind w:left="523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B743F56">
      <w:start w:val="1"/>
      <w:numFmt w:val="decimal"/>
      <w:lvlText w:val="%7"/>
      <w:lvlJc w:val="left"/>
      <w:pPr>
        <w:ind w:left="595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AD2D83E">
      <w:start w:val="1"/>
      <w:numFmt w:val="lowerLetter"/>
      <w:lvlText w:val="%8"/>
      <w:lvlJc w:val="left"/>
      <w:pPr>
        <w:ind w:left="667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87C9E70">
      <w:start w:val="1"/>
      <w:numFmt w:val="lowerRoman"/>
      <w:lvlText w:val="%9"/>
      <w:lvlJc w:val="left"/>
      <w:pPr>
        <w:ind w:left="73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46815C8"/>
    <w:multiLevelType w:val="hybridMultilevel"/>
    <w:tmpl w:val="9496B372"/>
    <w:lvl w:ilvl="0" w:tplc="A6CED2E4">
      <w:start w:val="1"/>
      <w:numFmt w:val="lowerLetter"/>
      <w:lvlText w:val="%1)"/>
      <w:lvlJc w:val="left"/>
      <w:pPr>
        <w:ind w:left="4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EAAA3B44">
      <w:start w:val="1"/>
      <w:numFmt w:val="lowerLetter"/>
      <w:lvlText w:val="%2"/>
      <w:lvlJc w:val="left"/>
      <w:pPr>
        <w:ind w:left="235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A58E3F0">
      <w:start w:val="1"/>
      <w:numFmt w:val="lowerRoman"/>
      <w:lvlText w:val="%3"/>
      <w:lvlJc w:val="left"/>
      <w:pPr>
        <w:ind w:left="307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5C6EC02">
      <w:start w:val="1"/>
      <w:numFmt w:val="decimal"/>
      <w:lvlText w:val="%4"/>
      <w:lvlJc w:val="left"/>
      <w:pPr>
        <w:ind w:left="37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41ED9AE">
      <w:start w:val="1"/>
      <w:numFmt w:val="lowerLetter"/>
      <w:lvlText w:val="%5"/>
      <w:lvlJc w:val="left"/>
      <w:pPr>
        <w:ind w:left="45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1AA76F6">
      <w:start w:val="1"/>
      <w:numFmt w:val="lowerRoman"/>
      <w:lvlText w:val="%6"/>
      <w:lvlJc w:val="left"/>
      <w:pPr>
        <w:ind w:left="523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772912A">
      <w:start w:val="1"/>
      <w:numFmt w:val="decimal"/>
      <w:lvlText w:val="%7"/>
      <w:lvlJc w:val="left"/>
      <w:pPr>
        <w:ind w:left="595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D26D29C">
      <w:start w:val="1"/>
      <w:numFmt w:val="lowerLetter"/>
      <w:lvlText w:val="%8"/>
      <w:lvlJc w:val="left"/>
      <w:pPr>
        <w:ind w:left="667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6766F12">
      <w:start w:val="1"/>
      <w:numFmt w:val="lowerRoman"/>
      <w:lvlText w:val="%9"/>
      <w:lvlJc w:val="left"/>
      <w:pPr>
        <w:ind w:left="73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A945B94"/>
    <w:multiLevelType w:val="hybridMultilevel"/>
    <w:tmpl w:val="EB70C0F8"/>
    <w:lvl w:ilvl="0" w:tplc="9DD2E95A">
      <w:start w:val="1"/>
      <w:numFmt w:val="lowerLetter"/>
      <w:lvlText w:val="%1)"/>
      <w:lvlJc w:val="left"/>
      <w:pPr>
        <w:ind w:left="98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34C3464">
      <w:start w:val="1"/>
      <w:numFmt w:val="lowerLetter"/>
      <w:lvlText w:val="%2"/>
      <w:lvlJc w:val="left"/>
      <w:pPr>
        <w:ind w:left="16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49EB250">
      <w:start w:val="1"/>
      <w:numFmt w:val="lowerRoman"/>
      <w:lvlText w:val="%3"/>
      <w:lvlJc w:val="left"/>
      <w:pPr>
        <w:ind w:left="23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0EAE73A">
      <w:start w:val="1"/>
      <w:numFmt w:val="decimal"/>
      <w:lvlText w:val="%4"/>
      <w:lvlJc w:val="left"/>
      <w:pPr>
        <w:ind w:left="30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40EB79A">
      <w:start w:val="1"/>
      <w:numFmt w:val="lowerLetter"/>
      <w:lvlText w:val="%5"/>
      <w:lvlJc w:val="left"/>
      <w:pPr>
        <w:ind w:left="38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2E61222">
      <w:start w:val="1"/>
      <w:numFmt w:val="lowerRoman"/>
      <w:lvlText w:val="%6"/>
      <w:lvlJc w:val="left"/>
      <w:pPr>
        <w:ind w:left="45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E54E870">
      <w:start w:val="1"/>
      <w:numFmt w:val="decimal"/>
      <w:lvlText w:val="%7"/>
      <w:lvlJc w:val="left"/>
      <w:pPr>
        <w:ind w:left="52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1AA3D76">
      <w:start w:val="1"/>
      <w:numFmt w:val="lowerLetter"/>
      <w:lvlText w:val="%8"/>
      <w:lvlJc w:val="left"/>
      <w:pPr>
        <w:ind w:left="59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14EDFB2">
      <w:start w:val="1"/>
      <w:numFmt w:val="lowerRoman"/>
      <w:lvlText w:val="%9"/>
      <w:lvlJc w:val="left"/>
      <w:pPr>
        <w:ind w:left="66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FC02F2C"/>
    <w:multiLevelType w:val="hybridMultilevel"/>
    <w:tmpl w:val="E46805A4"/>
    <w:lvl w:ilvl="0" w:tplc="DD64F04A">
      <w:start w:val="1"/>
      <w:numFmt w:val="lowerLetter"/>
      <w:lvlText w:val="%1)"/>
      <w:lvlJc w:val="left"/>
      <w:pPr>
        <w:ind w:left="4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2AC966">
      <w:start w:val="1"/>
      <w:numFmt w:val="lowerLetter"/>
      <w:lvlText w:val="%2"/>
      <w:lvlJc w:val="left"/>
      <w:pPr>
        <w:ind w:left="32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51AD3EE">
      <w:start w:val="1"/>
      <w:numFmt w:val="lowerRoman"/>
      <w:lvlText w:val="%3"/>
      <w:lvlJc w:val="left"/>
      <w:pPr>
        <w:ind w:left="39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72E9AA0">
      <w:start w:val="1"/>
      <w:numFmt w:val="decimal"/>
      <w:lvlText w:val="%4"/>
      <w:lvlJc w:val="left"/>
      <w:pPr>
        <w:ind w:left="46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6BED768">
      <w:start w:val="1"/>
      <w:numFmt w:val="lowerLetter"/>
      <w:lvlText w:val="%5"/>
      <w:lvlJc w:val="left"/>
      <w:pPr>
        <w:ind w:left="53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D2639DA">
      <w:start w:val="1"/>
      <w:numFmt w:val="lowerRoman"/>
      <w:lvlText w:val="%6"/>
      <w:lvlJc w:val="left"/>
      <w:pPr>
        <w:ind w:left="60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3246DAE">
      <w:start w:val="1"/>
      <w:numFmt w:val="decimal"/>
      <w:lvlText w:val="%7"/>
      <w:lvlJc w:val="left"/>
      <w:pPr>
        <w:ind w:left="68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BB46DC4">
      <w:start w:val="1"/>
      <w:numFmt w:val="lowerLetter"/>
      <w:lvlText w:val="%8"/>
      <w:lvlJc w:val="left"/>
      <w:pPr>
        <w:ind w:left="75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71CB9BA">
      <w:start w:val="1"/>
      <w:numFmt w:val="lowerRoman"/>
      <w:lvlText w:val="%9"/>
      <w:lvlJc w:val="left"/>
      <w:pPr>
        <w:ind w:left="82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4330C60"/>
    <w:multiLevelType w:val="hybridMultilevel"/>
    <w:tmpl w:val="F2042676"/>
    <w:lvl w:ilvl="0" w:tplc="D30C0114">
      <w:start w:val="1"/>
      <w:numFmt w:val="lowerLetter"/>
      <w:lvlText w:val="%1)"/>
      <w:lvlJc w:val="left"/>
      <w:pPr>
        <w:ind w:left="98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2181020">
      <w:start w:val="1"/>
      <w:numFmt w:val="lowerLetter"/>
      <w:lvlText w:val="%2"/>
      <w:lvlJc w:val="left"/>
      <w:pPr>
        <w:ind w:left="16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A300D16">
      <w:start w:val="1"/>
      <w:numFmt w:val="lowerRoman"/>
      <w:lvlText w:val="%3"/>
      <w:lvlJc w:val="left"/>
      <w:pPr>
        <w:ind w:left="23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BDA1082">
      <w:start w:val="1"/>
      <w:numFmt w:val="decimal"/>
      <w:lvlText w:val="%4"/>
      <w:lvlJc w:val="left"/>
      <w:pPr>
        <w:ind w:left="30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DD6B4C4">
      <w:start w:val="1"/>
      <w:numFmt w:val="lowerLetter"/>
      <w:lvlText w:val="%5"/>
      <w:lvlJc w:val="left"/>
      <w:pPr>
        <w:ind w:left="38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92ACC0E">
      <w:start w:val="1"/>
      <w:numFmt w:val="lowerRoman"/>
      <w:lvlText w:val="%6"/>
      <w:lvlJc w:val="left"/>
      <w:pPr>
        <w:ind w:left="45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5204116">
      <w:start w:val="1"/>
      <w:numFmt w:val="decimal"/>
      <w:lvlText w:val="%7"/>
      <w:lvlJc w:val="left"/>
      <w:pPr>
        <w:ind w:left="52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4D84144">
      <w:start w:val="1"/>
      <w:numFmt w:val="lowerLetter"/>
      <w:lvlText w:val="%8"/>
      <w:lvlJc w:val="left"/>
      <w:pPr>
        <w:ind w:left="59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EA036D2">
      <w:start w:val="1"/>
      <w:numFmt w:val="lowerRoman"/>
      <w:lvlText w:val="%9"/>
      <w:lvlJc w:val="left"/>
      <w:pPr>
        <w:ind w:left="66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A7C"/>
    <w:rsid w:val="00105A7C"/>
    <w:rsid w:val="004458A2"/>
    <w:rsid w:val="00676D84"/>
    <w:rsid w:val="008F1E5C"/>
    <w:rsid w:val="00CB5419"/>
    <w:rsid w:val="00F55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8B2AB"/>
  <w15:docId w15:val="{E76C18DD-4B2C-4FFE-8402-4E59D7FD5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3"/>
      <w:ind w:left="10" w:hanging="10"/>
      <w:jc w:val="both"/>
    </w:pPr>
    <w:rPr>
      <w:rFonts w:ascii="Cambria" w:eastAsia="Cambria" w:hAnsi="Cambria" w:cs="Cambria"/>
      <w:color w:val="000000"/>
      <w:sz w:val="24"/>
    </w:rPr>
  </w:style>
  <w:style w:type="paragraph" w:styleId="Heading1">
    <w:name w:val="heading 1"/>
    <w:next w:val="Normal"/>
    <w:link w:val="Heading1Char"/>
    <w:uiPriority w:val="9"/>
    <w:unhideWhenUsed/>
    <w:qFormat/>
    <w:pPr>
      <w:keepNext/>
      <w:keepLines/>
      <w:spacing w:after="0"/>
      <w:ind w:left="10" w:hanging="10"/>
      <w:outlineLvl w:val="0"/>
    </w:pPr>
    <w:rPr>
      <w:rFonts w:ascii="Cambria" w:eastAsia="Cambria" w:hAnsi="Cambria" w:cs="Cambria"/>
      <w:b/>
      <w:color w:val="000000"/>
      <w:sz w:val="28"/>
    </w:rPr>
  </w:style>
  <w:style w:type="paragraph" w:styleId="Heading2">
    <w:name w:val="heading 2"/>
    <w:next w:val="Normal"/>
    <w:link w:val="Heading2Char"/>
    <w:uiPriority w:val="9"/>
    <w:unhideWhenUsed/>
    <w:qFormat/>
    <w:pPr>
      <w:keepNext/>
      <w:keepLines/>
      <w:spacing w:after="0"/>
      <w:ind w:left="10" w:hanging="10"/>
      <w:outlineLvl w:val="1"/>
    </w:pPr>
    <w:rPr>
      <w:rFonts w:ascii="Cambria" w:eastAsia="Cambria" w:hAnsi="Cambria" w:cs="Cambria"/>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mbria" w:eastAsia="Cambria" w:hAnsi="Cambria" w:cs="Cambria"/>
      <w:b/>
      <w:color w:val="000000"/>
      <w:sz w:val="24"/>
    </w:rPr>
  </w:style>
  <w:style w:type="character" w:customStyle="1" w:styleId="Heading1Char">
    <w:name w:val="Heading 1 Char"/>
    <w:link w:val="Heading1"/>
    <w:rPr>
      <w:rFonts w:ascii="Cambria" w:eastAsia="Cambria" w:hAnsi="Cambria" w:cs="Cambria"/>
      <w:b/>
      <w:color w:val="000000"/>
      <w:sz w:val="28"/>
    </w:rPr>
  </w:style>
  <w:style w:type="paragraph" w:customStyle="1" w:styleId="footnotedescription">
    <w:name w:val="footnote description"/>
    <w:next w:val="Normal"/>
    <w:link w:val="footnotedescriptionChar"/>
    <w:hidden/>
    <w:pPr>
      <w:spacing w:after="28" w:line="260" w:lineRule="auto"/>
      <w:ind w:right="1024"/>
    </w:pPr>
    <w:rPr>
      <w:rFonts w:ascii="Cambria" w:eastAsia="Cambria" w:hAnsi="Cambria" w:cs="Cambria"/>
      <w:color w:val="000000"/>
      <w:sz w:val="20"/>
    </w:rPr>
  </w:style>
  <w:style w:type="character" w:customStyle="1" w:styleId="footnotedescriptionChar">
    <w:name w:val="footnote description Char"/>
    <w:link w:val="footnotedescription"/>
    <w:rPr>
      <w:rFonts w:ascii="Cambria" w:eastAsia="Cambria" w:hAnsi="Cambria" w:cs="Cambria"/>
      <w:color w:val="000000"/>
      <w:sz w:val="20"/>
    </w:rPr>
  </w:style>
  <w:style w:type="character" w:customStyle="1" w:styleId="footnotemark">
    <w:name w:val="footnote mark"/>
    <w:hidden/>
    <w:rPr>
      <w:rFonts w:ascii="Cambria" w:eastAsia="Cambria" w:hAnsi="Cambria" w:cs="Cambria"/>
      <w:color w:val="000000"/>
      <w:sz w:val="26"/>
      <w:vertAlign w:val="superscript"/>
    </w:rPr>
  </w:style>
  <w:style w:type="paragraph" w:styleId="Header">
    <w:name w:val="header"/>
    <w:basedOn w:val="Normal"/>
    <w:link w:val="HeaderChar"/>
    <w:uiPriority w:val="99"/>
    <w:unhideWhenUsed/>
    <w:rsid w:val="008F1E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1E5C"/>
    <w:rPr>
      <w:rFonts w:ascii="Cambria" w:eastAsia="Cambria" w:hAnsi="Cambria" w:cs="Cambr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2353</Words>
  <Characters>13415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Thorne</dc:creator>
  <cp:keywords/>
  <cp:lastModifiedBy>Carmen Grobbelaar</cp:lastModifiedBy>
  <cp:revision>2</cp:revision>
  <dcterms:created xsi:type="dcterms:W3CDTF">2017-02-15T08:41:00Z</dcterms:created>
  <dcterms:modified xsi:type="dcterms:W3CDTF">2017-02-15T08:41:00Z</dcterms:modified>
</cp:coreProperties>
</file>